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76D50" w14:textId="77777777" w:rsidR="00ED51FA" w:rsidRPr="009001ED" w:rsidRDefault="00ED51FA" w:rsidP="00ED51FA">
      <w:pPr>
        <w:tabs>
          <w:tab w:val="left" w:pos="4020"/>
        </w:tabs>
        <w:jc w:val="center"/>
        <w:rPr>
          <w:b/>
          <w:bCs/>
          <w:color w:val="80340D" w:themeColor="accent2" w:themeShade="80"/>
          <w:sz w:val="40"/>
          <w:szCs w:val="40"/>
        </w:rPr>
      </w:pPr>
      <w:r w:rsidRPr="009001ED">
        <w:rPr>
          <w:b/>
          <w:bCs/>
          <w:color w:val="80340D" w:themeColor="accent2" w:themeShade="80"/>
          <w:sz w:val="40"/>
          <w:szCs w:val="40"/>
        </w:rPr>
        <w:t>BUNUBA DAWANGARRI ABORIGINAL CORPORATION</w:t>
      </w:r>
      <w:r>
        <w:rPr>
          <w:b/>
          <w:bCs/>
          <w:color w:val="80340D" w:themeColor="accent2" w:themeShade="80"/>
          <w:sz w:val="40"/>
          <w:szCs w:val="40"/>
        </w:rPr>
        <w:t xml:space="preserve"> RNTBC</w:t>
      </w:r>
    </w:p>
    <w:p w14:paraId="23B9E01A" w14:textId="3E947BE3" w:rsidR="00177D74" w:rsidRPr="00ED51FA" w:rsidRDefault="00ED51FA" w:rsidP="00ED51FA">
      <w:pPr>
        <w:tabs>
          <w:tab w:val="left" w:pos="4020"/>
        </w:tabs>
        <w:jc w:val="center"/>
        <w:rPr>
          <w:color w:val="0070C0"/>
          <w:sz w:val="28"/>
          <w:szCs w:val="28"/>
        </w:rPr>
      </w:pPr>
      <w:r w:rsidRPr="00E35FDD">
        <w:rPr>
          <w:color w:val="0070C0"/>
          <w:sz w:val="28"/>
          <w:szCs w:val="28"/>
        </w:rPr>
        <w:t>ICN: 7813 ABN: 80 365 218 271</w:t>
      </w:r>
    </w:p>
    <w:p w14:paraId="4A497275" w14:textId="44F51476" w:rsidR="00177D74" w:rsidRPr="00177D74" w:rsidRDefault="00855897" w:rsidP="00ED51FA">
      <w:pPr>
        <w:shd w:val="clear" w:color="auto" w:fill="FFFFFF"/>
        <w:spacing w:after="0" w:line="240" w:lineRule="auto"/>
        <w:jc w:val="center"/>
        <w:outlineLvl w:val="0"/>
        <w:rPr>
          <w:rFonts w:ascii="Open Sans" w:eastAsia="Times New Roman" w:hAnsi="Open Sans" w:cs="Open Sans"/>
          <w:b/>
          <w:bCs/>
          <w:color w:val="000000"/>
          <w:kern w:val="36"/>
          <w:sz w:val="48"/>
          <w:szCs w:val="48"/>
          <w:lang w:eastAsia="en-AU"/>
          <w14:ligatures w14:val="none"/>
        </w:rPr>
      </w:pPr>
      <w:r>
        <w:rPr>
          <w:rFonts w:ascii="Open Sans" w:eastAsia="Times New Roman" w:hAnsi="Open Sans" w:cs="Open Sans"/>
          <w:b/>
          <w:bCs/>
          <w:color w:val="000000"/>
          <w:kern w:val="36"/>
          <w:sz w:val="48"/>
          <w:szCs w:val="48"/>
          <w:lang w:eastAsia="en-AU"/>
          <w14:ligatures w14:val="none"/>
        </w:rPr>
        <w:t xml:space="preserve">Interim </w:t>
      </w:r>
      <w:r w:rsidR="00177D74" w:rsidRPr="00177D74">
        <w:rPr>
          <w:rFonts w:ascii="Open Sans" w:eastAsia="Times New Roman" w:hAnsi="Open Sans" w:cs="Open Sans"/>
          <w:b/>
          <w:bCs/>
          <w:color w:val="000000"/>
          <w:kern w:val="36"/>
          <w:sz w:val="48"/>
          <w:szCs w:val="48"/>
          <w:lang w:eastAsia="en-AU"/>
          <w14:ligatures w14:val="none"/>
        </w:rPr>
        <w:t>Chief Executive Officer</w:t>
      </w:r>
    </w:p>
    <w:p w14:paraId="22355EA3" w14:textId="7BE809B3" w:rsidR="00177D74" w:rsidRPr="006C751C" w:rsidRDefault="00177D74" w:rsidP="00455CD1">
      <w:pPr>
        <w:numPr>
          <w:ilvl w:val="0"/>
          <w:numId w:val="18"/>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Fitzroy Crossing based</w:t>
      </w:r>
    </w:p>
    <w:p w14:paraId="747C4C02" w14:textId="77777777" w:rsidR="00177D74" w:rsidRPr="006C751C" w:rsidRDefault="00177D74" w:rsidP="00455CD1">
      <w:pPr>
        <w:numPr>
          <w:ilvl w:val="0"/>
          <w:numId w:val="18"/>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Excellent package including 5 weeks annual leave</w:t>
      </w:r>
    </w:p>
    <w:p w14:paraId="185D9A59" w14:textId="0A86D4DE" w:rsidR="00F81219" w:rsidRPr="006C751C" w:rsidRDefault="00F81219" w:rsidP="00455CD1">
      <w:pPr>
        <w:pStyle w:val="ListParagraph"/>
        <w:numPr>
          <w:ilvl w:val="0"/>
          <w:numId w:val="18"/>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Initial Fixed Term</w:t>
      </w:r>
      <w:r w:rsidR="00572AC3" w:rsidRPr="006C751C">
        <w:rPr>
          <w:rFonts w:ascii="Open Sans" w:eastAsia="Times New Roman" w:hAnsi="Open Sans" w:cs="Open Sans"/>
          <w:kern w:val="0"/>
          <w:lang w:eastAsia="en-AU"/>
          <w14:ligatures w14:val="none"/>
        </w:rPr>
        <w:t xml:space="preserve"> until June 2025</w:t>
      </w:r>
      <w:r w:rsidR="00DF51C7" w:rsidRPr="006C751C">
        <w:rPr>
          <w:rFonts w:ascii="Open Sans" w:eastAsia="Times New Roman" w:hAnsi="Open Sans" w:cs="Open Sans"/>
          <w:kern w:val="0"/>
          <w:lang w:eastAsia="en-AU"/>
          <w14:ligatures w14:val="none"/>
        </w:rPr>
        <w:t xml:space="preserve"> possibility of extension.</w:t>
      </w:r>
    </w:p>
    <w:p w14:paraId="37B7BDAD" w14:textId="7476A8BC" w:rsidR="00F81219" w:rsidRPr="006C751C" w:rsidRDefault="00F81219"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b/>
          <w:bCs/>
          <w:caps/>
          <w:color w:val="57AD34"/>
          <w:kern w:val="0"/>
          <w:sz w:val="27"/>
          <w:szCs w:val="27"/>
          <w:lang w:eastAsia="en-AU"/>
          <w14:ligatures w14:val="none"/>
        </w:rPr>
        <w:t>Remuneration</w:t>
      </w:r>
    </w:p>
    <w:p w14:paraId="1EF45E02" w14:textId="1F802BD5" w:rsidR="00F81219" w:rsidRPr="006C751C" w:rsidRDefault="00F81219" w:rsidP="00455CD1">
      <w:pPr>
        <w:numPr>
          <w:ilvl w:val="0"/>
          <w:numId w:val="13"/>
        </w:numPr>
        <w:spacing w:after="0" w:line="240" w:lineRule="auto"/>
        <w:ind w:left="714" w:hanging="357"/>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Up to $1</w:t>
      </w:r>
      <w:r w:rsidRPr="006C751C">
        <w:rPr>
          <w:rFonts w:ascii="Open Sans" w:eastAsia="Times New Roman" w:hAnsi="Open Sans" w:cs="Open Sans"/>
          <w:kern w:val="0"/>
          <w:lang w:eastAsia="en-AU"/>
          <w14:ligatures w14:val="none"/>
        </w:rPr>
        <w:t>5</w:t>
      </w:r>
      <w:r w:rsidRPr="006C751C">
        <w:rPr>
          <w:rFonts w:ascii="Open Sans" w:eastAsia="Times New Roman" w:hAnsi="Open Sans" w:cs="Open Sans"/>
          <w:kern w:val="0"/>
          <w:lang w:eastAsia="en-AU"/>
          <w14:ligatures w14:val="none"/>
        </w:rPr>
        <w:t xml:space="preserve">0,000 per annum plus superannuation, </w:t>
      </w:r>
      <w:r w:rsidR="006C751C">
        <w:rPr>
          <w:rFonts w:ascii="Open Sans" w:eastAsia="Times New Roman" w:hAnsi="Open Sans" w:cs="Open Sans"/>
          <w:kern w:val="0"/>
          <w:lang w:eastAsia="en-AU"/>
          <w14:ligatures w14:val="none"/>
        </w:rPr>
        <w:t xml:space="preserve">based on </w:t>
      </w:r>
      <w:r w:rsidRPr="006C751C">
        <w:rPr>
          <w:rFonts w:ascii="Open Sans" w:eastAsia="Times New Roman" w:hAnsi="Open Sans" w:cs="Open Sans"/>
          <w:kern w:val="0"/>
          <w:lang w:eastAsia="en-AU"/>
          <w14:ligatures w14:val="none"/>
        </w:rPr>
        <w:t>skills and experience;</w:t>
      </w:r>
    </w:p>
    <w:p w14:paraId="1FC72322" w14:textId="77777777" w:rsidR="00F81219" w:rsidRPr="006C751C" w:rsidRDefault="00F81219" w:rsidP="00455CD1">
      <w:pPr>
        <w:numPr>
          <w:ilvl w:val="0"/>
          <w:numId w:val="13"/>
        </w:numPr>
        <w:spacing w:after="0" w:line="240" w:lineRule="auto"/>
        <w:ind w:left="714" w:hanging="357"/>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6 month probationary period</w:t>
      </w:r>
    </w:p>
    <w:p w14:paraId="7E552546" w14:textId="359B8FDE" w:rsidR="00855897" w:rsidRPr="006C751C" w:rsidRDefault="00F81219" w:rsidP="00455CD1">
      <w:pPr>
        <w:numPr>
          <w:ilvl w:val="0"/>
          <w:numId w:val="3"/>
        </w:numPr>
        <w:spacing w:after="0" w:line="240" w:lineRule="auto"/>
        <w:ind w:left="714" w:hanging="357"/>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5 weeks annual leave</w:t>
      </w:r>
    </w:p>
    <w:p w14:paraId="5F7CDCCA" w14:textId="77777777" w:rsidR="00177D74" w:rsidRPr="006C751C" w:rsidRDefault="00177D74" w:rsidP="00455CD1">
      <w:pPr>
        <w:spacing w:before="100" w:beforeAutospacing="1" w:after="100" w:afterAutospacing="1" w:line="240" w:lineRule="auto"/>
        <w:jc w:val="center"/>
        <w:outlineLvl w:val="2"/>
        <w:rPr>
          <w:rFonts w:ascii="Open Sans" w:eastAsia="Times New Roman" w:hAnsi="Open Sans" w:cs="Open Sans"/>
          <w:b/>
          <w:bCs/>
          <w:caps/>
          <w:color w:val="57AD34"/>
          <w:kern w:val="0"/>
          <w:sz w:val="27"/>
          <w:szCs w:val="27"/>
          <w:lang w:eastAsia="en-AU"/>
          <w14:ligatures w14:val="none"/>
        </w:rPr>
      </w:pPr>
      <w:r w:rsidRPr="006C751C">
        <w:rPr>
          <w:rFonts w:ascii="Open Sans" w:eastAsia="Times New Roman" w:hAnsi="Open Sans" w:cs="Open Sans"/>
          <w:b/>
          <w:bCs/>
          <w:caps/>
          <w:color w:val="57AD34"/>
          <w:kern w:val="0"/>
          <w:sz w:val="27"/>
          <w:szCs w:val="27"/>
          <w:lang w:eastAsia="en-AU"/>
          <w14:ligatures w14:val="none"/>
        </w:rPr>
        <w:t>About Us</w:t>
      </w:r>
    </w:p>
    <w:p w14:paraId="7AE4C00E" w14:textId="12B281BC" w:rsidR="003D0B14" w:rsidRPr="006C751C" w:rsidRDefault="00177D74"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Bunuba </w:t>
      </w:r>
      <w:proofErr w:type="spellStart"/>
      <w:r w:rsidRPr="006C751C">
        <w:rPr>
          <w:rFonts w:ascii="Open Sans" w:eastAsia="Times New Roman" w:hAnsi="Open Sans" w:cs="Open Sans"/>
          <w:kern w:val="0"/>
          <w:lang w:eastAsia="en-AU"/>
          <w14:ligatures w14:val="none"/>
        </w:rPr>
        <w:t>Dawangarri</w:t>
      </w:r>
      <w:proofErr w:type="spellEnd"/>
      <w:r w:rsidRPr="006C751C">
        <w:rPr>
          <w:rFonts w:ascii="Open Sans" w:eastAsia="Times New Roman" w:hAnsi="Open Sans" w:cs="Open Sans"/>
          <w:kern w:val="0"/>
          <w:lang w:eastAsia="en-AU"/>
          <w14:ligatures w14:val="none"/>
        </w:rPr>
        <w:t xml:space="preserve"> Aboriginal Corporation (BDAC) is the registered native title</w:t>
      </w:r>
      <w:r w:rsidR="001839D2" w:rsidRPr="006C751C">
        <w:rPr>
          <w:rFonts w:ascii="Open Sans" w:eastAsia="Times New Roman" w:hAnsi="Open Sans" w:cs="Open Sans"/>
          <w:kern w:val="0"/>
          <w:lang w:eastAsia="en-AU"/>
          <w14:ligatures w14:val="none"/>
        </w:rPr>
        <w:t xml:space="preserve"> prescribed body </w:t>
      </w:r>
      <w:r w:rsidRPr="006C751C">
        <w:rPr>
          <w:rFonts w:ascii="Open Sans" w:eastAsia="Times New Roman" w:hAnsi="Open Sans" w:cs="Open Sans"/>
          <w:kern w:val="0"/>
          <w:lang w:eastAsia="en-AU"/>
          <w14:ligatures w14:val="none"/>
        </w:rPr>
        <w:t>corporate for the Bunuba people</w:t>
      </w:r>
      <w:r w:rsidR="001839D2" w:rsidRPr="006C751C">
        <w:rPr>
          <w:rFonts w:ascii="Open Sans" w:eastAsia="Times New Roman" w:hAnsi="Open Sans" w:cs="Open Sans"/>
          <w:kern w:val="0"/>
          <w:lang w:eastAsia="en-AU"/>
          <w14:ligatures w14:val="none"/>
        </w:rPr>
        <w:t xml:space="preserve"> (PBC)</w:t>
      </w:r>
      <w:r w:rsidR="00710129" w:rsidRPr="006C751C">
        <w:rPr>
          <w:rFonts w:ascii="Open Sans" w:eastAsia="Times New Roman" w:hAnsi="Open Sans" w:cs="Open Sans"/>
          <w:kern w:val="0"/>
          <w:lang w:eastAsia="en-AU"/>
          <w14:ligatures w14:val="none"/>
        </w:rPr>
        <w:t xml:space="preserve">, </w:t>
      </w:r>
      <w:r w:rsidR="00FF00BC" w:rsidRPr="006C751C">
        <w:rPr>
          <w:rFonts w:ascii="Open Sans" w:eastAsia="Times New Roman" w:hAnsi="Open Sans" w:cs="Open Sans"/>
          <w:kern w:val="0"/>
          <w:lang w:eastAsia="en-AU"/>
          <w14:ligatures w14:val="none"/>
        </w:rPr>
        <w:t>administering</w:t>
      </w:r>
      <w:r w:rsidR="001839D2" w:rsidRPr="006C751C">
        <w:rPr>
          <w:rFonts w:ascii="Open Sans" w:eastAsia="Times New Roman" w:hAnsi="Open Sans" w:cs="Open Sans"/>
          <w:kern w:val="0"/>
          <w:lang w:eastAsia="en-AU"/>
          <w14:ligatures w14:val="none"/>
        </w:rPr>
        <w:t xml:space="preserve"> </w:t>
      </w:r>
      <w:r w:rsidR="003D0B14" w:rsidRPr="006C751C">
        <w:rPr>
          <w:rFonts w:ascii="Open Sans" w:eastAsia="Times New Roman" w:hAnsi="Open Sans" w:cs="Open Sans"/>
          <w:kern w:val="0"/>
          <w:lang w:eastAsia="en-AU"/>
          <w14:ligatures w14:val="none"/>
        </w:rPr>
        <w:t>Native Title rights and responsibilities land in trust on behalf of Bunuba Native Title holders.</w:t>
      </w:r>
    </w:p>
    <w:p w14:paraId="6126B401" w14:textId="07342A17" w:rsidR="00710129" w:rsidRPr="006C751C" w:rsidRDefault="00C34439"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BDAC has a </w:t>
      </w:r>
      <w:r w:rsidR="004F08BC" w:rsidRPr="006C751C">
        <w:rPr>
          <w:rFonts w:ascii="Open Sans" w:eastAsia="Times New Roman" w:hAnsi="Open Sans" w:cs="Open Sans"/>
          <w:kern w:val="0"/>
          <w:lang w:eastAsia="en-AU"/>
          <w14:ligatures w14:val="none"/>
        </w:rPr>
        <w:t>B</w:t>
      </w:r>
      <w:r w:rsidRPr="006C751C">
        <w:rPr>
          <w:rFonts w:ascii="Open Sans" w:eastAsia="Times New Roman" w:hAnsi="Open Sans" w:cs="Open Sans"/>
          <w:kern w:val="0"/>
          <w:lang w:eastAsia="en-AU"/>
          <w14:ligatures w14:val="none"/>
        </w:rPr>
        <w:t xml:space="preserve">oard of </w:t>
      </w:r>
      <w:r w:rsidR="00DF51C7" w:rsidRPr="006C751C">
        <w:rPr>
          <w:rFonts w:ascii="Open Sans" w:eastAsia="Times New Roman" w:hAnsi="Open Sans" w:cs="Open Sans"/>
          <w:kern w:val="0"/>
          <w:lang w:eastAsia="en-AU"/>
          <w14:ligatures w14:val="none"/>
        </w:rPr>
        <w:t xml:space="preserve">12 </w:t>
      </w:r>
      <w:r w:rsidR="004F08BC" w:rsidRPr="006C751C">
        <w:rPr>
          <w:rFonts w:ascii="Open Sans" w:eastAsia="Times New Roman" w:hAnsi="Open Sans" w:cs="Open Sans"/>
          <w:kern w:val="0"/>
          <w:lang w:eastAsia="en-AU"/>
          <w14:ligatures w14:val="none"/>
        </w:rPr>
        <w:t>D</w:t>
      </w:r>
      <w:r w:rsidRPr="006C751C">
        <w:rPr>
          <w:rFonts w:ascii="Open Sans" w:eastAsia="Times New Roman" w:hAnsi="Open Sans" w:cs="Open Sans"/>
          <w:kern w:val="0"/>
          <w:lang w:eastAsia="en-AU"/>
          <w14:ligatures w14:val="none"/>
        </w:rPr>
        <w:t xml:space="preserve">irectors, elected from each of the </w:t>
      </w:r>
      <w:proofErr w:type="spellStart"/>
      <w:r w:rsidR="009B4D6C" w:rsidRPr="006C751C">
        <w:rPr>
          <w:rFonts w:ascii="Open Sans" w:eastAsia="Times New Roman" w:hAnsi="Open Sans" w:cs="Open Sans"/>
          <w:kern w:val="0"/>
          <w:lang w:eastAsia="en-AU"/>
          <w14:ligatures w14:val="none"/>
        </w:rPr>
        <w:t>muway</w:t>
      </w:r>
      <w:proofErr w:type="spellEnd"/>
      <w:r w:rsidR="009B4D6C" w:rsidRPr="006C751C">
        <w:rPr>
          <w:rFonts w:ascii="Open Sans" w:eastAsia="Times New Roman" w:hAnsi="Open Sans" w:cs="Open Sans"/>
          <w:kern w:val="0"/>
          <w:lang w:eastAsia="en-AU"/>
          <w14:ligatures w14:val="none"/>
        </w:rPr>
        <w:t xml:space="preserve"> groups and two cultural advisors.</w:t>
      </w:r>
    </w:p>
    <w:p w14:paraId="2E04C248" w14:textId="637380F2" w:rsidR="00177D74" w:rsidRPr="006C751C" w:rsidRDefault="006D296B"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Bunuba has a </w:t>
      </w:r>
      <w:r w:rsidR="00BD341D" w:rsidRPr="006C751C">
        <w:rPr>
          <w:rFonts w:ascii="Open Sans" w:eastAsia="Times New Roman" w:hAnsi="Open Sans" w:cs="Open Sans"/>
          <w:kern w:val="0"/>
          <w:lang w:eastAsia="en-AU"/>
          <w14:ligatures w14:val="none"/>
        </w:rPr>
        <w:t>number</w:t>
      </w:r>
      <w:r w:rsidRPr="006C751C">
        <w:rPr>
          <w:rFonts w:ascii="Open Sans" w:eastAsia="Times New Roman" w:hAnsi="Open Sans" w:cs="Open Sans"/>
          <w:kern w:val="0"/>
          <w:lang w:eastAsia="en-AU"/>
          <w14:ligatures w14:val="none"/>
        </w:rPr>
        <w:t xml:space="preserve"> of operating entities that report to BDAC</w:t>
      </w:r>
      <w:r w:rsidR="00855897" w:rsidRPr="006C751C">
        <w:rPr>
          <w:rFonts w:ascii="Open Sans" w:eastAsia="Times New Roman" w:hAnsi="Open Sans" w:cs="Open Sans"/>
          <w:kern w:val="0"/>
          <w:lang w:eastAsia="en-AU"/>
          <w14:ligatures w14:val="none"/>
        </w:rPr>
        <w:t xml:space="preserve">; </w:t>
      </w:r>
      <w:r w:rsidR="00177D74" w:rsidRPr="006C751C">
        <w:rPr>
          <w:rFonts w:ascii="Open Sans" w:eastAsia="Times New Roman" w:hAnsi="Open Sans" w:cs="Open Sans"/>
          <w:kern w:val="0"/>
          <w:lang w:eastAsia="en-AU"/>
          <w14:ligatures w14:val="none"/>
        </w:rPr>
        <w:t>Bunuba Operations Aboriginal Corporation, which manages residential and commercial propert</w:t>
      </w:r>
      <w:r w:rsidR="00BD341D" w:rsidRPr="006C751C">
        <w:rPr>
          <w:rFonts w:ascii="Open Sans" w:eastAsia="Times New Roman" w:hAnsi="Open Sans" w:cs="Open Sans"/>
          <w:kern w:val="0"/>
          <w:lang w:eastAsia="en-AU"/>
          <w14:ligatures w14:val="none"/>
        </w:rPr>
        <w:t>ies own by Bunuba</w:t>
      </w:r>
      <w:r w:rsidR="00177D74" w:rsidRPr="006C751C">
        <w:rPr>
          <w:rFonts w:ascii="Open Sans" w:eastAsia="Times New Roman" w:hAnsi="Open Sans" w:cs="Open Sans"/>
          <w:kern w:val="0"/>
          <w:lang w:eastAsia="en-AU"/>
          <w14:ligatures w14:val="none"/>
        </w:rPr>
        <w:t>, Bunuba Aboriginal Corporation and Bunuba Cattle Company</w:t>
      </w:r>
      <w:r w:rsidR="00BD341D" w:rsidRPr="006C751C">
        <w:rPr>
          <w:rFonts w:ascii="Open Sans" w:eastAsia="Times New Roman" w:hAnsi="Open Sans" w:cs="Open Sans"/>
          <w:kern w:val="0"/>
          <w:lang w:eastAsia="en-AU"/>
          <w14:ligatures w14:val="none"/>
        </w:rPr>
        <w:t xml:space="preserve"> Pt</w:t>
      </w:r>
      <w:r w:rsidR="003D0B14" w:rsidRPr="006C751C">
        <w:rPr>
          <w:rFonts w:ascii="Open Sans" w:eastAsia="Times New Roman" w:hAnsi="Open Sans" w:cs="Open Sans"/>
          <w:kern w:val="0"/>
          <w:lang w:eastAsia="en-AU"/>
          <w14:ligatures w14:val="none"/>
        </w:rPr>
        <w:t>y</w:t>
      </w:r>
      <w:r w:rsidR="00BD341D" w:rsidRPr="006C751C">
        <w:rPr>
          <w:rFonts w:ascii="Open Sans" w:eastAsia="Times New Roman" w:hAnsi="Open Sans" w:cs="Open Sans"/>
          <w:kern w:val="0"/>
          <w:lang w:eastAsia="en-AU"/>
          <w14:ligatures w14:val="none"/>
        </w:rPr>
        <w:t xml:space="preserve"> Ltd</w:t>
      </w:r>
      <w:r w:rsidR="00177D74" w:rsidRPr="006C751C">
        <w:rPr>
          <w:rFonts w:ascii="Open Sans" w:eastAsia="Times New Roman" w:hAnsi="Open Sans" w:cs="Open Sans"/>
          <w:kern w:val="0"/>
          <w:lang w:eastAsia="en-AU"/>
          <w14:ligatures w14:val="none"/>
        </w:rPr>
        <w:t>, which manage</w:t>
      </w:r>
      <w:r w:rsidR="00BD341D" w:rsidRPr="006C751C">
        <w:rPr>
          <w:rFonts w:ascii="Open Sans" w:eastAsia="Times New Roman" w:hAnsi="Open Sans" w:cs="Open Sans"/>
          <w:kern w:val="0"/>
          <w:lang w:eastAsia="en-AU"/>
          <w14:ligatures w14:val="none"/>
        </w:rPr>
        <w:t>s</w:t>
      </w:r>
      <w:r w:rsidR="00177D74" w:rsidRPr="006C751C">
        <w:rPr>
          <w:rFonts w:ascii="Open Sans" w:eastAsia="Times New Roman" w:hAnsi="Open Sans" w:cs="Open Sans"/>
          <w:kern w:val="0"/>
          <w:lang w:eastAsia="en-AU"/>
          <w14:ligatures w14:val="none"/>
        </w:rPr>
        <w:t xml:space="preserve"> the corporation’s three pastoral leases. Bunuba Cultural Conservation Institute, </w:t>
      </w:r>
      <w:r w:rsidR="00855897" w:rsidRPr="006C751C">
        <w:rPr>
          <w:rFonts w:ascii="Open Sans" w:eastAsia="Times New Roman" w:hAnsi="Open Sans" w:cs="Open Sans"/>
          <w:kern w:val="0"/>
          <w:lang w:eastAsia="en-AU"/>
          <w14:ligatures w14:val="none"/>
        </w:rPr>
        <w:t xml:space="preserve">monitors the partnership agreement (by a registered Indigenous land use agreement) and </w:t>
      </w:r>
      <w:r w:rsidR="00177D74" w:rsidRPr="006C751C">
        <w:rPr>
          <w:rFonts w:ascii="Open Sans" w:eastAsia="Times New Roman" w:hAnsi="Open Sans" w:cs="Open Sans"/>
          <w:kern w:val="0"/>
          <w:lang w:eastAsia="en-AU"/>
          <w14:ligatures w14:val="none"/>
        </w:rPr>
        <w:t>manages funds related to the joint management agreement between Department of Biodiversity, Conservation and Attractions and BDAC</w:t>
      </w:r>
      <w:r w:rsidR="003324AC" w:rsidRPr="006C751C">
        <w:rPr>
          <w:rFonts w:ascii="Open Sans" w:eastAsia="Times New Roman" w:hAnsi="Open Sans" w:cs="Open Sans"/>
          <w:kern w:val="0"/>
          <w:lang w:eastAsia="en-AU"/>
          <w14:ligatures w14:val="none"/>
        </w:rPr>
        <w:t>.</w:t>
      </w:r>
    </w:p>
    <w:p w14:paraId="0D4A416E" w14:textId="08CE6054" w:rsidR="00177D74" w:rsidRPr="006C751C" w:rsidRDefault="00855897" w:rsidP="00455CD1">
      <w:pPr>
        <w:spacing w:before="100" w:beforeAutospacing="1" w:after="100" w:afterAutospacing="1" w:line="240" w:lineRule="auto"/>
        <w:jc w:val="center"/>
        <w:outlineLvl w:val="2"/>
        <w:rPr>
          <w:rFonts w:ascii="Open Sans" w:eastAsia="Times New Roman" w:hAnsi="Open Sans" w:cs="Open Sans"/>
          <w:b/>
          <w:bCs/>
          <w:caps/>
          <w:color w:val="57AD34"/>
          <w:kern w:val="0"/>
          <w:sz w:val="27"/>
          <w:szCs w:val="27"/>
          <w:lang w:eastAsia="en-AU"/>
          <w14:ligatures w14:val="none"/>
        </w:rPr>
      </w:pPr>
      <w:r w:rsidRPr="006C751C">
        <w:rPr>
          <w:rFonts w:ascii="Open Sans" w:eastAsia="Times New Roman" w:hAnsi="Open Sans" w:cs="Open Sans"/>
          <w:b/>
          <w:bCs/>
          <w:caps/>
          <w:color w:val="57AD34"/>
          <w:kern w:val="0"/>
          <w:sz w:val="27"/>
          <w:szCs w:val="27"/>
          <w:lang w:eastAsia="en-AU"/>
          <w14:ligatures w14:val="none"/>
        </w:rPr>
        <w:t>position description</w:t>
      </w:r>
    </w:p>
    <w:p w14:paraId="157D1C37" w14:textId="773F5625" w:rsidR="00572AC3" w:rsidRPr="006C751C" w:rsidRDefault="00855897"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We are looking for an experienced Chief Executive Officer (CEO) to supervise and control all strategic and business aspects of the </w:t>
      </w:r>
      <w:r w:rsidR="00E31AA1" w:rsidRPr="006C751C">
        <w:rPr>
          <w:rFonts w:ascii="Open Sans" w:eastAsia="Times New Roman" w:hAnsi="Open Sans" w:cs="Open Sans"/>
          <w:kern w:val="0"/>
          <w:lang w:eastAsia="en-AU"/>
          <w14:ligatures w14:val="none"/>
        </w:rPr>
        <w:t>C</w:t>
      </w:r>
      <w:r w:rsidRPr="006C751C">
        <w:rPr>
          <w:rFonts w:ascii="Open Sans" w:eastAsia="Times New Roman" w:hAnsi="Open Sans" w:cs="Open Sans"/>
          <w:kern w:val="0"/>
          <w:lang w:eastAsia="en-AU"/>
          <w14:ligatures w14:val="none"/>
        </w:rPr>
        <w:t>orporation</w:t>
      </w:r>
      <w:r w:rsidR="00453EB6" w:rsidRPr="006C751C">
        <w:rPr>
          <w:rFonts w:ascii="Open Sans" w:eastAsia="Times New Roman" w:hAnsi="Open Sans" w:cs="Open Sans"/>
          <w:kern w:val="0"/>
          <w:lang w:eastAsia="en-AU"/>
          <w14:ligatures w14:val="none"/>
        </w:rPr>
        <w:t xml:space="preserve"> with and under the direction of the </w:t>
      </w:r>
      <w:r w:rsidR="00572AC3" w:rsidRPr="006C751C">
        <w:rPr>
          <w:rFonts w:ascii="Open Sans" w:eastAsia="Times New Roman" w:hAnsi="Open Sans" w:cs="Open Sans"/>
          <w:kern w:val="0"/>
          <w:lang w:eastAsia="en-AU"/>
          <w14:ligatures w14:val="none"/>
        </w:rPr>
        <w:t>board of directors of BDAC and its operating entities.</w:t>
      </w:r>
    </w:p>
    <w:p w14:paraId="58AC71CE" w14:textId="53D8C692" w:rsidR="008168ED" w:rsidRPr="006C751C" w:rsidRDefault="008168ED"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The </w:t>
      </w:r>
      <w:r w:rsidR="00DF51C7" w:rsidRPr="006C751C">
        <w:rPr>
          <w:rFonts w:ascii="Open Sans" w:eastAsia="Times New Roman" w:hAnsi="Open Sans" w:cs="Open Sans"/>
          <w:kern w:val="0"/>
          <w:lang w:eastAsia="en-AU"/>
          <w14:ligatures w14:val="none"/>
        </w:rPr>
        <w:t xml:space="preserve">interim </w:t>
      </w:r>
      <w:r w:rsidRPr="006C751C">
        <w:rPr>
          <w:rFonts w:ascii="Open Sans" w:eastAsia="Times New Roman" w:hAnsi="Open Sans" w:cs="Open Sans"/>
          <w:kern w:val="0"/>
          <w:lang w:eastAsia="en-AU"/>
          <w14:ligatures w14:val="none"/>
        </w:rPr>
        <w:t>CEO will be responsible for providing clear, strategic direction as well as working with the BDAC board of directors, to achieve its vision for success. The interim CEO will be expected to have a business, social and cultural mindset</w:t>
      </w:r>
      <w:r w:rsidR="001E3483" w:rsidRPr="006C751C">
        <w:rPr>
          <w:rFonts w:ascii="Open Sans" w:eastAsia="Times New Roman" w:hAnsi="Open Sans" w:cs="Open Sans"/>
          <w:kern w:val="0"/>
          <w:lang w:eastAsia="en-AU"/>
          <w14:ligatures w14:val="none"/>
        </w:rPr>
        <w:t xml:space="preserve"> and able to see the, bigger picture of the operating environment and opportunities presented to the Corporation to improve outcomes by BDAC for and on behalf of its members.</w:t>
      </w:r>
    </w:p>
    <w:p w14:paraId="67473B23" w14:textId="3E46B611" w:rsidR="00C60A64" w:rsidRPr="006C751C" w:rsidRDefault="00C60A64"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The </w:t>
      </w:r>
      <w:r w:rsidR="00DF51C7" w:rsidRPr="006C751C">
        <w:rPr>
          <w:rFonts w:ascii="Open Sans" w:eastAsia="Times New Roman" w:hAnsi="Open Sans" w:cs="Open Sans"/>
          <w:kern w:val="0"/>
          <w:lang w:eastAsia="en-AU"/>
          <w14:ligatures w14:val="none"/>
        </w:rPr>
        <w:t xml:space="preserve">interim </w:t>
      </w:r>
      <w:r w:rsidRPr="006C751C">
        <w:rPr>
          <w:rFonts w:ascii="Open Sans" w:eastAsia="Times New Roman" w:hAnsi="Open Sans" w:cs="Open Sans"/>
          <w:kern w:val="0"/>
          <w:lang w:eastAsia="en-AU"/>
          <w14:ligatures w14:val="none"/>
        </w:rPr>
        <w:t>CEO will take action</w:t>
      </w:r>
      <w:r w:rsidR="00D85B4D" w:rsidRPr="006C751C">
        <w:rPr>
          <w:rFonts w:ascii="Open Sans" w:eastAsia="Times New Roman" w:hAnsi="Open Sans" w:cs="Open Sans"/>
          <w:kern w:val="0"/>
          <w:lang w:eastAsia="en-AU"/>
          <w14:ligatures w14:val="none"/>
        </w:rPr>
        <w:t xml:space="preserve"> </w:t>
      </w:r>
      <w:r w:rsidRPr="006C751C">
        <w:rPr>
          <w:rFonts w:ascii="Open Sans" w:eastAsia="Times New Roman" w:hAnsi="Open Sans" w:cs="Open Sans"/>
          <w:kern w:val="0"/>
          <w:lang w:eastAsia="en-AU"/>
          <w14:ligatures w14:val="none"/>
        </w:rPr>
        <w:t xml:space="preserve">to enhance the </w:t>
      </w:r>
      <w:r w:rsidR="00FD61B0" w:rsidRPr="006C751C">
        <w:rPr>
          <w:rFonts w:ascii="Open Sans" w:eastAsia="Times New Roman" w:hAnsi="Open Sans" w:cs="Open Sans"/>
          <w:kern w:val="0"/>
          <w:lang w:eastAsia="en-AU"/>
          <w14:ligatures w14:val="none"/>
        </w:rPr>
        <w:t xml:space="preserve">Corporation’s </w:t>
      </w:r>
      <w:r w:rsidRPr="006C751C">
        <w:rPr>
          <w:rFonts w:ascii="Open Sans" w:eastAsia="Times New Roman" w:hAnsi="Open Sans" w:cs="Open Sans"/>
          <w:kern w:val="0"/>
          <w:lang w:eastAsia="en-AU"/>
          <w14:ligatures w14:val="none"/>
        </w:rPr>
        <w:t>cash flow</w:t>
      </w:r>
      <w:r w:rsidR="00D85B4D" w:rsidRPr="006C751C">
        <w:rPr>
          <w:rFonts w:ascii="Open Sans" w:eastAsia="Times New Roman" w:hAnsi="Open Sans" w:cs="Open Sans"/>
          <w:kern w:val="0"/>
          <w:lang w:eastAsia="en-AU"/>
          <w14:ligatures w14:val="none"/>
        </w:rPr>
        <w:t xml:space="preserve"> </w:t>
      </w:r>
      <w:r w:rsidR="00A96EC7" w:rsidRPr="006C751C">
        <w:rPr>
          <w:rFonts w:ascii="Open Sans" w:eastAsia="Times New Roman" w:hAnsi="Open Sans" w:cs="Open Sans"/>
          <w:kern w:val="0"/>
          <w:lang w:eastAsia="en-AU"/>
          <w14:ligatures w14:val="none"/>
        </w:rPr>
        <w:t>to secure grants</w:t>
      </w:r>
      <w:r w:rsidR="00DF51C7" w:rsidRPr="006C751C">
        <w:rPr>
          <w:rFonts w:ascii="Open Sans" w:eastAsia="Times New Roman" w:hAnsi="Open Sans" w:cs="Open Sans"/>
          <w:kern w:val="0"/>
          <w:lang w:eastAsia="en-AU"/>
          <w14:ligatures w14:val="none"/>
        </w:rPr>
        <w:t xml:space="preserve"> and</w:t>
      </w:r>
      <w:r w:rsidR="00A96EC7" w:rsidRPr="006C751C">
        <w:rPr>
          <w:rFonts w:ascii="Open Sans" w:eastAsia="Times New Roman" w:hAnsi="Open Sans" w:cs="Open Sans"/>
          <w:kern w:val="0"/>
          <w:lang w:eastAsia="en-AU"/>
          <w14:ligatures w14:val="none"/>
        </w:rPr>
        <w:t xml:space="preserve"> sustainable </w:t>
      </w:r>
      <w:r w:rsidR="00DF51C7" w:rsidRPr="006C751C">
        <w:rPr>
          <w:rFonts w:ascii="Open Sans" w:eastAsia="Times New Roman" w:hAnsi="Open Sans" w:cs="Open Sans"/>
          <w:kern w:val="0"/>
          <w:lang w:eastAsia="en-AU"/>
          <w14:ligatures w14:val="none"/>
        </w:rPr>
        <w:t>income</w:t>
      </w:r>
      <w:r w:rsidR="00A96EC7" w:rsidRPr="006C751C">
        <w:rPr>
          <w:rFonts w:ascii="Open Sans" w:eastAsia="Times New Roman" w:hAnsi="Open Sans" w:cs="Open Sans"/>
          <w:kern w:val="0"/>
          <w:lang w:eastAsia="en-AU"/>
          <w14:ligatures w14:val="none"/>
        </w:rPr>
        <w:t xml:space="preserve"> to ensure the Corporation’s long-term financial viability and stability.</w:t>
      </w:r>
    </w:p>
    <w:p w14:paraId="4B3A0D8A" w14:textId="576F8F57" w:rsidR="00177D74" w:rsidRPr="006C751C" w:rsidRDefault="00177D74" w:rsidP="00455CD1">
      <w:pPr>
        <w:spacing w:before="100" w:beforeAutospacing="1" w:after="100" w:afterAutospacing="1" w:line="240" w:lineRule="auto"/>
        <w:jc w:val="center"/>
        <w:outlineLvl w:val="2"/>
        <w:rPr>
          <w:rFonts w:ascii="Open Sans" w:eastAsia="Times New Roman" w:hAnsi="Open Sans" w:cs="Open Sans"/>
          <w:b/>
          <w:bCs/>
          <w:caps/>
          <w:color w:val="57AD34"/>
          <w:kern w:val="0"/>
          <w:sz w:val="27"/>
          <w:szCs w:val="27"/>
          <w:lang w:eastAsia="en-AU"/>
          <w14:ligatures w14:val="none"/>
        </w:rPr>
      </w:pPr>
      <w:r w:rsidRPr="006C751C">
        <w:rPr>
          <w:rFonts w:ascii="Open Sans" w:eastAsia="Times New Roman" w:hAnsi="Open Sans" w:cs="Open Sans"/>
          <w:b/>
          <w:bCs/>
          <w:caps/>
          <w:color w:val="57AD34"/>
          <w:kern w:val="0"/>
          <w:sz w:val="27"/>
          <w:szCs w:val="27"/>
          <w:lang w:eastAsia="en-AU"/>
          <w14:ligatures w14:val="none"/>
        </w:rPr>
        <w:t>Responsibilities</w:t>
      </w:r>
    </w:p>
    <w:p w14:paraId="24D547B8" w14:textId="0BC36F9D" w:rsidR="00A414F6" w:rsidRPr="006C751C" w:rsidRDefault="00596952"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Develop high quality business strategies and plans</w:t>
      </w:r>
      <w:r w:rsidR="00F449C0" w:rsidRPr="006C751C">
        <w:rPr>
          <w:rFonts w:ascii="Open Sans" w:eastAsia="Times New Roman" w:hAnsi="Open Sans" w:cs="Open Sans"/>
          <w:kern w:val="0"/>
          <w:lang w:eastAsia="en-AU"/>
          <w14:ligatures w14:val="none"/>
        </w:rPr>
        <w:t xml:space="preserve"> aligned with </w:t>
      </w:r>
      <w:r w:rsidRPr="006C751C">
        <w:rPr>
          <w:rFonts w:ascii="Open Sans" w:eastAsia="Times New Roman" w:hAnsi="Open Sans" w:cs="Open Sans"/>
          <w:kern w:val="0"/>
          <w:lang w:eastAsia="en-AU"/>
          <w14:ligatures w14:val="none"/>
        </w:rPr>
        <w:t xml:space="preserve">short and long-term </w:t>
      </w:r>
      <w:r w:rsidR="00E13894" w:rsidRPr="006C751C">
        <w:rPr>
          <w:rFonts w:ascii="Open Sans" w:eastAsia="Times New Roman" w:hAnsi="Open Sans" w:cs="Open Sans"/>
          <w:kern w:val="0"/>
          <w:lang w:eastAsia="en-AU"/>
          <w14:ligatures w14:val="none"/>
        </w:rPr>
        <w:t>goals</w:t>
      </w:r>
    </w:p>
    <w:p w14:paraId="457BE0BA" w14:textId="7B6CC99A" w:rsidR="00E13894" w:rsidRPr="006C751C" w:rsidRDefault="00E13894"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Oversee all operations and business activities to ensure they produce the desired result and are consistent with the overall strategy and mission of the Corporation</w:t>
      </w:r>
    </w:p>
    <w:p w14:paraId="01482051" w14:textId="6BEF6794" w:rsidR="00E13894" w:rsidRPr="006C751C" w:rsidRDefault="00C94B8E"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lastRenderedPageBreak/>
        <w:t xml:space="preserve">Enforce adherence to legal guidelines and in-house policies to maintain the Corporation’s legalities and business ethics including compliance obligations to funding bodies and </w:t>
      </w:r>
      <w:r w:rsidR="0036431B" w:rsidRPr="006C751C">
        <w:rPr>
          <w:rFonts w:ascii="Open Sans" w:eastAsia="Times New Roman" w:hAnsi="Open Sans" w:cs="Open Sans"/>
          <w:kern w:val="0"/>
          <w:lang w:eastAsia="en-AU"/>
          <w14:ligatures w14:val="none"/>
        </w:rPr>
        <w:t>ORIC</w:t>
      </w:r>
    </w:p>
    <w:p w14:paraId="3466D1F6" w14:textId="27F92C00" w:rsidR="00007DF7" w:rsidRPr="006C751C" w:rsidRDefault="00007DF7" w:rsidP="00455CD1">
      <w:pPr>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Working with the Chief Financial Officer, develop the annual budget and oversee adherence to the budget by monitoring expenditures and revenues</w:t>
      </w:r>
    </w:p>
    <w:p w14:paraId="3E0BDD77" w14:textId="54F9FF67" w:rsidR="00007DF7" w:rsidRPr="006C751C" w:rsidRDefault="00007DF7" w:rsidP="00455CD1">
      <w:pPr>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Work with the Board to review and monitor budgets and reporting </w:t>
      </w:r>
    </w:p>
    <w:p w14:paraId="7C49C065" w14:textId="683BF585" w:rsidR="00007DF7" w:rsidRPr="006C751C" w:rsidRDefault="00007DF7"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Ensure compliance with all funding and business</w:t>
      </w:r>
      <w:r w:rsidRPr="006C751C">
        <w:rPr>
          <w:rFonts w:ascii="Cambria Math" w:eastAsia="Times New Roman" w:hAnsi="Cambria Math" w:cs="Cambria Math"/>
          <w:kern w:val="0"/>
          <w:lang w:eastAsia="en-AU"/>
          <w14:ligatures w14:val="none"/>
        </w:rPr>
        <w:t>‐</w:t>
      </w:r>
      <w:r w:rsidRPr="006C751C">
        <w:rPr>
          <w:rFonts w:ascii="Open Sans" w:eastAsia="Times New Roman" w:hAnsi="Open Sans" w:cs="Open Sans"/>
          <w:kern w:val="0"/>
          <w:lang w:eastAsia="en-AU"/>
          <w14:ligatures w14:val="none"/>
        </w:rPr>
        <w:t>related requirements and reporting</w:t>
      </w:r>
    </w:p>
    <w:p w14:paraId="57DF66CD" w14:textId="1B450F4B" w:rsidR="00C94B8E" w:rsidRPr="006C751C" w:rsidRDefault="00C94B8E"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Review financial and non-financial reports to devise solutions</w:t>
      </w:r>
      <w:r w:rsidR="003F2DE3" w:rsidRPr="006C751C">
        <w:rPr>
          <w:rFonts w:ascii="Open Sans" w:eastAsia="Times New Roman" w:hAnsi="Open Sans" w:cs="Open Sans"/>
          <w:kern w:val="0"/>
          <w:lang w:eastAsia="en-AU"/>
          <w14:ligatures w14:val="none"/>
        </w:rPr>
        <w:t xml:space="preserve"> and/or improvements</w:t>
      </w:r>
    </w:p>
    <w:p w14:paraId="5D084669" w14:textId="32467B6E" w:rsidR="003F2DE3" w:rsidRPr="006C751C" w:rsidRDefault="003F2DE3"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Build trust and relations with key partners and stakeholders </w:t>
      </w:r>
    </w:p>
    <w:p w14:paraId="698A8AA8" w14:textId="0A6DD30E" w:rsidR="00B422F2" w:rsidRPr="006C751C" w:rsidRDefault="003F2DE3"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Analyse problematic situations and provide solutions for the Corporations </w:t>
      </w:r>
      <w:r w:rsidR="0036431B" w:rsidRPr="006C751C">
        <w:rPr>
          <w:rFonts w:ascii="Open Sans" w:eastAsia="Times New Roman" w:hAnsi="Open Sans" w:cs="Open Sans"/>
          <w:kern w:val="0"/>
          <w:lang w:eastAsia="en-AU"/>
          <w14:ligatures w14:val="none"/>
        </w:rPr>
        <w:t>survival and growth</w:t>
      </w:r>
    </w:p>
    <w:p w14:paraId="0A7CEF1E" w14:textId="54F4E9F8" w:rsidR="0054103C" w:rsidRPr="006C751C" w:rsidRDefault="0054103C" w:rsidP="00455CD1">
      <w:pPr>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Prepare </w:t>
      </w:r>
      <w:r w:rsidR="00E3681E" w:rsidRPr="006C751C">
        <w:rPr>
          <w:rFonts w:ascii="Open Sans" w:eastAsia="Times New Roman" w:hAnsi="Open Sans" w:cs="Open Sans"/>
          <w:kern w:val="0"/>
          <w:lang w:eastAsia="en-AU"/>
          <w14:ligatures w14:val="none"/>
        </w:rPr>
        <w:t>and plan for the A</w:t>
      </w:r>
      <w:r w:rsidRPr="006C751C">
        <w:rPr>
          <w:rFonts w:ascii="Open Sans" w:eastAsia="Times New Roman" w:hAnsi="Open Sans" w:cs="Open Sans"/>
          <w:kern w:val="0"/>
          <w:lang w:eastAsia="en-AU"/>
          <w14:ligatures w14:val="none"/>
        </w:rPr>
        <w:t xml:space="preserve">nnual </w:t>
      </w:r>
      <w:r w:rsidR="00E3681E" w:rsidRPr="006C751C">
        <w:rPr>
          <w:rFonts w:ascii="Open Sans" w:eastAsia="Times New Roman" w:hAnsi="Open Sans" w:cs="Open Sans"/>
          <w:kern w:val="0"/>
          <w:lang w:eastAsia="en-AU"/>
          <w14:ligatures w14:val="none"/>
        </w:rPr>
        <w:t>G</w:t>
      </w:r>
      <w:r w:rsidRPr="006C751C">
        <w:rPr>
          <w:rFonts w:ascii="Open Sans" w:eastAsia="Times New Roman" w:hAnsi="Open Sans" w:cs="Open Sans"/>
          <w:kern w:val="0"/>
          <w:lang w:eastAsia="en-AU"/>
          <w14:ligatures w14:val="none"/>
        </w:rPr>
        <w:t xml:space="preserve">eneral </w:t>
      </w:r>
      <w:r w:rsidR="00E3681E" w:rsidRPr="006C751C">
        <w:rPr>
          <w:rFonts w:ascii="Open Sans" w:eastAsia="Times New Roman" w:hAnsi="Open Sans" w:cs="Open Sans"/>
          <w:kern w:val="0"/>
          <w:lang w:eastAsia="en-AU"/>
          <w14:ligatures w14:val="none"/>
        </w:rPr>
        <w:t>M</w:t>
      </w:r>
      <w:r w:rsidRPr="006C751C">
        <w:rPr>
          <w:rFonts w:ascii="Open Sans" w:eastAsia="Times New Roman" w:hAnsi="Open Sans" w:cs="Open Sans"/>
          <w:kern w:val="0"/>
          <w:lang w:eastAsia="en-AU"/>
          <w14:ligatures w14:val="none"/>
        </w:rPr>
        <w:t>eeting (AGM) to inform members about the past year’s activities and to explain key decisions made by the directors.</w:t>
      </w:r>
    </w:p>
    <w:p w14:paraId="6D9BBBB5" w14:textId="75EDF5C9" w:rsidR="0054103C" w:rsidRPr="006C751C" w:rsidRDefault="0054103C"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Identify, develop, secure and nurture diverse relationships across government agencies, commercial and non</w:t>
      </w:r>
      <w:r w:rsidRPr="006C751C">
        <w:rPr>
          <w:rFonts w:ascii="Cambria Math" w:eastAsia="Times New Roman" w:hAnsi="Cambria Math" w:cs="Cambria Math"/>
          <w:kern w:val="0"/>
          <w:lang w:eastAsia="en-AU"/>
          <w14:ligatures w14:val="none"/>
        </w:rPr>
        <w:t>‐</w:t>
      </w:r>
      <w:r w:rsidRPr="006C751C">
        <w:rPr>
          <w:rFonts w:ascii="Open Sans" w:eastAsia="Times New Roman" w:hAnsi="Open Sans" w:cs="Open Sans"/>
          <w:kern w:val="0"/>
          <w:lang w:eastAsia="en-AU"/>
          <w14:ligatures w14:val="none"/>
        </w:rPr>
        <w:t>commercial partners and other key stakeholders, with the goal of promoting, developing and advocating for Bunuba PBC and members in the local, state and national communities</w:t>
      </w:r>
    </w:p>
    <w:p w14:paraId="1D627353" w14:textId="436873AF" w:rsidR="0036431B" w:rsidRPr="006C751C" w:rsidRDefault="0036431B" w:rsidP="00455CD1">
      <w:pPr>
        <w:pStyle w:val="ListParagraph"/>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Maintain a deep </w:t>
      </w:r>
      <w:r w:rsidR="0081247B" w:rsidRPr="006C751C">
        <w:rPr>
          <w:rFonts w:ascii="Open Sans" w:eastAsia="Times New Roman" w:hAnsi="Open Sans" w:cs="Open Sans"/>
          <w:kern w:val="0"/>
          <w:lang w:eastAsia="en-AU"/>
          <w14:ligatures w14:val="none"/>
        </w:rPr>
        <w:t>knowledge and understanding of Native Title and developments</w:t>
      </w:r>
    </w:p>
    <w:p w14:paraId="4F91100B" w14:textId="538B48E3" w:rsidR="00E32DBD" w:rsidRPr="006C751C" w:rsidRDefault="004F08BC" w:rsidP="00455CD1">
      <w:pPr>
        <w:numPr>
          <w:ilvl w:val="0"/>
          <w:numId w:val="17"/>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Provide timely advice to the Board and suitable regular reports to the Board covering all aspects of strategy, policy and risk management.</w:t>
      </w:r>
    </w:p>
    <w:p w14:paraId="22D67AEC" w14:textId="192AC656" w:rsidR="00A634E4" w:rsidRPr="006C751C" w:rsidRDefault="00A634E4"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b/>
          <w:bCs/>
          <w:caps/>
          <w:color w:val="57AD34"/>
          <w:kern w:val="0"/>
          <w:sz w:val="27"/>
          <w:szCs w:val="27"/>
          <w:lang w:eastAsia="en-AU"/>
          <w14:ligatures w14:val="none"/>
        </w:rPr>
        <w:t>requirements</w:t>
      </w:r>
    </w:p>
    <w:p w14:paraId="209DF666" w14:textId="77777777" w:rsidR="00F81219" w:rsidRPr="006C751C" w:rsidRDefault="00F81219"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Relevant tertiary qualifications such as Law, Accounting, Business Administration or relevant fields</w:t>
      </w:r>
    </w:p>
    <w:p w14:paraId="10937589" w14:textId="6230A9D4" w:rsidR="00A634E4" w:rsidRPr="006C751C" w:rsidRDefault="00A634E4"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Proven experience as CEO and/or in other senior managerial positions</w:t>
      </w:r>
    </w:p>
    <w:p w14:paraId="3EF7C449" w14:textId="37FA18BA" w:rsidR="00964E29" w:rsidRPr="006C751C" w:rsidRDefault="00964E29"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Experience in developing profitable strategies and implementing vision</w:t>
      </w:r>
    </w:p>
    <w:p w14:paraId="269E5987" w14:textId="263976EC" w:rsidR="00964E29" w:rsidRPr="006C751C" w:rsidRDefault="009806F1"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Strong understanding of corporate finance and performance management principles</w:t>
      </w:r>
    </w:p>
    <w:p w14:paraId="19242715" w14:textId="190788D7" w:rsidR="009806F1" w:rsidRPr="006C751C" w:rsidRDefault="009806F1"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In depth language of corporate governance and general management best practices</w:t>
      </w:r>
    </w:p>
    <w:p w14:paraId="11668F54" w14:textId="51197167" w:rsidR="009806F1" w:rsidRPr="006C751C" w:rsidRDefault="00DF51C7"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Un</w:t>
      </w:r>
      <w:r w:rsidR="001705AE" w:rsidRPr="006C751C">
        <w:rPr>
          <w:rFonts w:ascii="Open Sans" w:eastAsia="Times New Roman" w:hAnsi="Open Sans" w:cs="Open Sans"/>
          <w:kern w:val="0"/>
          <w:lang w:eastAsia="en-AU"/>
          <w14:ligatures w14:val="none"/>
        </w:rPr>
        <w:t xml:space="preserve">derstanding of </w:t>
      </w:r>
      <w:r w:rsidR="005A19A4" w:rsidRPr="006C751C">
        <w:rPr>
          <w:rFonts w:ascii="Open Sans" w:eastAsia="Times New Roman" w:hAnsi="Open Sans" w:cs="Open Sans"/>
          <w:kern w:val="0"/>
          <w:lang w:eastAsia="en-AU"/>
          <w14:ligatures w14:val="none"/>
        </w:rPr>
        <w:t xml:space="preserve">working with and for an Aboriginal community </w:t>
      </w:r>
      <w:r w:rsidR="000009A7" w:rsidRPr="006C751C">
        <w:rPr>
          <w:rFonts w:ascii="Open Sans" w:eastAsia="Times New Roman" w:hAnsi="Open Sans" w:cs="Open Sans"/>
          <w:kern w:val="0"/>
          <w:lang w:eastAsia="en-AU"/>
          <w14:ligatures w14:val="none"/>
        </w:rPr>
        <w:t>such as understanding community dynamics, systems and ways of working</w:t>
      </w:r>
    </w:p>
    <w:p w14:paraId="015D6936" w14:textId="35C81CFB" w:rsidR="00A634E4" w:rsidRPr="006C751C" w:rsidRDefault="00A634E4"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Experience working with the complexities of Native Title and cultural diversity</w:t>
      </w:r>
    </w:p>
    <w:p w14:paraId="4228E1D9" w14:textId="58205954" w:rsidR="008E2EC2" w:rsidRPr="006C751C" w:rsidRDefault="008E2EC2"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Experience in organisational development and leadership skills</w:t>
      </w:r>
    </w:p>
    <w:p w14:paraId="1854812A" w14:textId="6C0FCE58" w:rsidR="008E2EC2" w:rsidRPr="006C751C" w:rsidRDefault="008B338C"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Have analytical abilities and problem-solving skills</w:t>
      </w:r>
    </w:p>
    <w:p w14:paraId="27EE9032" w14:textId="356BF636" w:rsidR="008B338C" w:rsidRDefault="008B338C" w:rsidP="00455CD1">
      <w:pPr>
        <w:numPr>
          <w:ilvl w:val="0"/>
          <w:numId w:val="9"/>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Excellent communication skills</w:t>
      </w:r>
    </w:p>
    <w:p w14:paraId="1A1E726C" w14:textId="77777777" w:rsidR="006C751C" w:rsidRPr="006C751C" w:rsidRDefault="006C751C" w:rsidP="006C751C">
      <w:pPr>
        <w:spacing w:before="100" w:beforeAutospacing="1" w:after="100" w:afterAutospacing="1" w:line="240" w:lineRule="auto"/>
        <w:jc w:val="center"/>
        <w:rPr>
          <w:rFonts w:ascii="Open Sans" w:eastAsia="Times New Roman" w:hAnsi="Open Sans" w:cs="Open Sans"/>
          <w:kern w:val="0"/>
          <w:lang w:eastAsia="en-AU"/>
          <w14:ligatures w14:val="none"/>
        </w:rPr>
      </w:pPr>
    </w:p>
    <w:p w14:paraId="003A6C66" w14:textId="77777777" w:rsidR="00177D74" w:rsidRPr="006C751C" w:rsidRDefault="00177D74" w:rsidP="00455CD1">
      <w:pPr>
        <w:spacing w:before="100" w:beforeAutospacing="1" w:after="100" w:afterAutospacing="1" w:line="240" w:lineRule="auto"/>
        <w:jc w:val="center"/>
        <w:outlineLvl w:val="2"/>
        <w:rPr>
          <w:rFonts w:ascii="Open Sans" w:eastAsia="Times New Roman" w:hAnsi="Open Sans" w:cs="Open Sans"/>
          <w:b/>
          <w:bCs/>
          <w:caps/>
          <w:color w:val="57AD34"/>
          <w:kern w:val="0"/>
          <w:sz w:val="27"/>
          <w:szCs w:val="27"/>
          <w:lang w:eastAsia="en-AU"/>
          <w14:ligatures w14:val="none"/>
        </w:rPr>
      </w:pPr>
      <w:r w:rsidRPr="006C751C">
        <w:rPr>
          <w:rFonts w:ascii="Open Sans" w:eastAsia="Times New Roman" w:hAnsi="Open Sans" w:cs="Open Sans"/>
          <w:b/>
          <w:bCs/>
          <w:caps/>
          <w:color w:val="57AD34"/>
          <w:kern w:val="0"/>
          <w:sz w:val="27"/>
          <w:szCs w:val="27"/>
          <w:lang w:eastAsia="en-AU"/>
          <w14:ligatures w14:val="none"/>
        </w:rPr>
        <w:t>Special requirements</w:t>
      </w:r>
    </w:p>
    <w:p w14:paraId="5C5D4006" w14:textId="77777777" w:rsidR="00177D74" w:rsidRPr="006C751C" w:rsidRDefault="00177D74" w:rsidP="00455CD1">
      <w:pPr>
        <w:numPr>
          <w:ilvl w:val="0"/>
          <w:numId w:val="12"/>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Employment reference checks</w:t>
      </w:r>
    </w:p>
    <w:p w14:paraId="006DFE27" w14:textId="77777777" w:rsidR="00177D74" w:rsidRPr="006C751C" w:rsidRDefault="00177D74" w:rsidP="00455CD1">
      <w:pPr>
        <w:numPr>
          <w:ilvl w:val="0"/>
          <w:numId w:val="12"/>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Class ‘C’ Drivers Licence</w:t>
      </w:r>
    </w:p>
    <w:p w14:paraId="7BEC31C0" w14:textId="26CDF6E6" w:rsidR="00DF51C7" w:rsidRPr="006C751C" w:rsidRDefault="00177D74" w:rsidP="00455CD1">
      <w:pPr>
        <w:numPr>
          <w:ilvl w:val="0"/>
          <w:numId w:val="12"/>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National Police Clearance</w:t>
      </w:r>
    </w:p>
    <w:p w14:paraId="570A1265" w14:textId="09D1535B" w:rsidR="002A4046" w:rsidRPr="006C751C" w:rsidRDefault="00DF51C7" w:rsidP="00455CD1">
      <w:pPr>
        <w:numPr>
          <w:ilvl w:val="0"/>
          <w:numId w:val="12"/>
        </w:num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Ability to hold a Working with Children Check</w:t>
      </w:r>
    </w:p>
    <w:p w14:paraId="272273EE" w14:textId="77777777" w:rsidR="00177D74" w:rsidRPr="006C751C" w:rsidRDefault="00177D74" w:rsidP="00455CD1">
      <w:pPr>
        <w:spacing w:before="100" w:beforeAutospacing="1" w:after="100" w:afterAutospacing="1" w:line="240" w:lineRule="auto"/>
        <w:jc w:val="center"/>
        <w:outlineLvl w:val="2"/>
        <w:rPr>
          <w:rFonts w:ascii="Open Sans" w:eastAsia="Times New Roman" w:hAnsi="Open Sans" w:cs="Open Sans"/>
          <w:b/>
          <w:bCs/>
          <w:caps/>
          <w:color w:val="57AD34"/>
          <w:kern w:val="0"/>
          <w:sz w:val="27"/>
          <w:szCs w:val="27"/>
          <w:lang w:eastAsia="en-AU"/>
          <w14:ligatures w14:val="none"/>
        </w:rPr>
      </w:pPr>
      <w:r w:rsidRPr="006C751C">
        <w:rPr>
          <w:rFonts w:ascii="Open Sans" w:eastAsia="Times New Roman" w:hAnsi="Open Sans" w:cs="Open Sans"/>
          <w:b/>
          <w:bCs/>
          <w:caps/>
          <w:color w:val="57AD34"/>
          <w:kern w:val="0"/>
          <w:sz w:val="27"/>
          <w:szCs w:val="27"/>
          <w:lang w:eastAsia="en-AU"/>
          <w14:ligatures w14:val="none"/>
        </w:rPr>
        <w:t>To Apply</w:t>
      </w:r>
    </w:p>
    <w:p w14:paraId="25A3C655" w14:textId="68626A4D" w:rsidR="00205AD9" w:rsidRPr="006C751C" w:rsidRDefault="00F35765"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Please forward </w:t>
      </w:r>
      <w:r w:rsidR="00177D74" w:rsidRPr="006C751C">
        <w:rPr>
          <w:rFonts w:ascii="Open Sans" w:eastAsia="Times New Roman" w:hAnsi="Open Sans" w:cs="Open Sans"/>
          <w:kern w:val="0"/>
          <w:lang w:eastAsia="en-AU"/>
          <w14:ligatures w14:val="none"/>
        </w:rPr>
        <w:t>your cover letter</w:t>
      </w:r>
      <w:r w:rsidRPr="006C751C">
        <w:rPr>
          <w:rFonts w:ascii="Open Sans" w:eastAsia="Times New Roman" w:hAnsi="Open Sans" w:cs="Open Sans"/>
          <w:kern w:val="0"/>
          <w:lang w:eastAsia="en-AU"/>
          <w14:ligatures w14:val="none"/>
        </w:rPr>
        <w:t xml:space="preserve"> and CV</w:t>
      </w:r>
      <w:r w:rsidR="00177D74" w:rsidRPr="006C751C">
        <w:rPr>
          <w:rFonts w:ascii="Open Sans" w:eastAsia="Times New Roman" w:hAnsi="Open Sans" w:cs="Open Sans"/>
          <w:kern w:val="0"/>
          <w:lang w:eastAsia="en-AU"/>
          <w14:ligatures w14:val="none"/>
        </w:rPr>
        <w:t xml:space="preserve"> addressing the </w:t>
      </w:r>
      <w:r w:rsidRPr="006C751C">
        <w:rPr>
          <w:rFonts w:ascii="Open Sans" w:eastAsia="Times New Roman" w:hAnsi="Open Sans" w:cs="Open Sans"/>
          <w:kern w:val="0"/>
          <w:lang w:eastAsia="en-AU"/>
          <w14:ligatures w14:val="none"/>
        </w:rPr>
        <w:t>requirements above</w:t>
      </w:r>
      <w:r w:rsidR="00177D74" w:rsidRPr="006C751C">
        <w:rPr>
          <w:rFonts w:ascii="Open Sans" w:eastAsia="Times New Roman" w:hAnsi="Open Sans" w:cs="Open Sans"/>
          <w:kern w:val="0"/>
          <w:lang w:eastAsia="en-AU"/>
          <w14:ligatures w14:val="none"/>
        </w:rPr>
        <w:t xml:space="preserve"> </w:t>
      </w:r>
      <w:r w:rsidR="000036C4" w:rsidRPr="006C751C">
        <w:rPr>
          <w:rFonts w:ascii="Open Sans" w:eastAsia="Times New Roman" w:hAnsi="Open Sans" w:cs="Open Sans"/>
          <w:kern w:val="0"/>
          <w:lang w:eastAsia="en-AU"/>
          <w14:ligatures w14:val="none"/>
        </w:rPr>
        <w:t xml:space="preserve">to: </w:t>
      </w:r>
      <w:r w:rsidR="00DF51C7" w:rsidRPr="006C751C">
        <w:rPr>
          <w:rFonts w:ascii="Open Sans" w:eastAsia="Times New Roman" w:hAnsi="Open Sans" w:cs="Open Sans"/>
          <w:kern w:val="0"/>
          <w:lang w:eastAsia="en-AU"/>
          <w14:ligatures w14:val="none"/>
        </w:rPr>
        <w:t>governance</w:t>
      </w:r>
      <w:r w:rsidR="00A634E4" w:rsidRPr="006C751C">
        <w:rPr>
          <w:rFonts w:ascii="Open Sans" w:eastAsia="Times New Roman" w:hAnsi="Open Sans" w:cs="Open Sans"/>
          <w:kern w:val="0"/>
          <w:lang w:eastAsia="en-AU"/>
          <w14:ligatures w14:val="none"/>
        </w:rPr>
        <w:t>@</w:t>
      </w:r>
      <w:r w:rsidR="00DF51C7" w:rsidRPr="006C751C">
        <w:rPr>
          <w:rFonts w:ascii="Open Sans" w:eastAsia="Times New Roman" w:hAnsi="Open Sans" w:cs="Open Sans"/>
          <w:kern w:val="0"/>
          <w:lang w:eastAsia="en-AU"/>
          <w14:ligatures w14:val="none"/>
        </w:rPr>
        <w:t>bunuba.com</w:t>
      </w:r>
    </w:p>
    <w:p w14:paraId="1AA798B3" w14:textId="3E778674" w:rsidR="003D0B14" w:rsidRPr="006C751C" w:rsidRDefault="003D0B14" w:rsidP="00455CD1">
      <w:pPr>
        <w:spacing w:before="100" w:beforeAutospacing="1" w:after="100" w:afterAutospacing="1" w:line="240" w:lineRule="auto"/>
        <w:jc w:val="center"/>
        <w:rPr>
          <w:rFonts w:ascii="Open Sans" w:eastAsia="Times New Roman" w:hAnsi="Open Sans" w:cs="Open Sans"/>
          <w:kern w:val="0"/>
          <w:lang w:eastAsia="en-AU"/>
          <w14:ligatures w14:val="none"/>
        </w:rPr>
      </w:pPr>
      <w:r w:rsidRPr="006C751C">
        <w:rPr>
          <w:rFonts w:ascii="Open Sans" w:eastAsia="Times New Roman" w:hAnsi="Open Sans" w:cs="Open Sans"/>
          <w:kern w:val="0"/>
          <w:lang w:eastAsia="en-AU"/>
          <w14:ligatures w14:val="none"/>
        </w:rPr>
        <w:t xml:space="preserve">Applications </w:t>
      </w:r>
      <w:r w:rsidR="00DF51C7" w:rsidRPr="006C751C">
        <w:rPr>
          <w:rFonts w:ascii="Open Sans" w:eastAsia="Times New Roman" w:hAnsi="Open Sans" w:cs="Open Sans"/>
          <w:kern w:val="0"/>
          <w:lang w:eastAsia="en-AU"/>
          <w14:ligatures w14:val="none"/>
        </w:rPr>
        <w:t>assessed as soon as received.</w:t>
      </w:r>
    </w:p>
    <w:p w14:paraId="16AAD692" w14:textId="77777777" w:rsidR="00177D74" w:rsidRPr="006C751C" w:rsidRDefault="00177D74" w:rsidP="00455CD1">
      <w:pPr>
        <w:jc w:val="center"/>
        <w:rPr>
          <w:rFonts w:ascii="Open Sans" w:hAnsi="Open Sans" w:cs="Open Sans"/>
        </w:rPr>
      </w:pPr>
    </w:p>
    <w:sectPr w:rsidR="00177D74" w:rsidRPr="006C751C" w:rsidSect="00455C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3961"/>
    <w:multiLevelType w:val="multilevel"/>
    <w:tmpl w:val="F7702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B10694"/>
    <w:multiLevelType w:val="multilevel"/>
    <w:tmpl w:val="27C62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10ED3"/>
    <w:multiLevelType w:val="multilevel"/>
    <w:tmpl w:val="B8EC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E7C63"/>
    <w:multiLevelType w:val="multilevel"/>
    <w:tmpl w:val="4AD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F4DF6"/>
    <w:multiLevelType w:val="multilevel"/>
    <w:tmpl w:val="579A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841CC"/>
    <w:multiLevelType w:val="multilevel"/>
    <w:tmpl w:val="F48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F7EC8"/>
    <w:multiLevelType w:val="hybridMultilevel"/>
    <w:tmpl w:val="4B0C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807574"/>
    <w:multiLevelType w:val="multilevel"/>
    <w:tmpl w:val="88E2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D2648"/>
    <w:multiLevelType w:val="multilevel"/>
    <w:tmpl w:val="C818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E5F1D"/>
    <w:multiLevelType w:val="multilevel"/>
    <w:tmpl w:val="382A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779BC"/>
    <w:multiLevelType w:val="multilevel"/>
    <w:tmpl w:val="023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1C5294"/>
    <w:multiLevelType w:val="multilevel"/>
    <w:tmpl w:val="79542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52CF6"/>
    <w:multiLevelType w:val="hybridMultilevel"/>
    <w:tmpl w:val="2E723C9C"/>
    <w:lvl w:ilvl="0" w:tplc="BCFE01D8">
      <w:numFmt w:val="bullet"/>
      <w:lvlText w:val="-"/>
      <w:lvlJc w:val="left"/>
      <w:pPr>
        <w:ind w:left="720" w:hanging="360"/>
      </w:pPr>
      <w:rPr>
        <w:rFonts w:ascii="Roboto" w:eastAsia="Times New Roman"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544051"/>
    <w:multiLevelType w:val="hybridMultilevel"/>
    <w:tmpl w:val="2F4607A2"/>
    <w:lvl w:ilvl="0" w:tplc="BCFE01D8">
      <w:numFmt w:val="bullet"/>
      <w:lvlText w:val="-"/>
      <w:lvlJc w:val="left"/>
      <w:pPr>
        <w:ind w:left="720" w:hanging="360"/>
      </w:pPr>
      <w:rPr>
        <w:rFonts w:ascii="Roboto" w:eastAsia="Times New Roman"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D7556D"/>
    <w:multiLevelType w:val="multilevel"/>
    <w:tmpl w:val="2226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22A3A"/>
    <w:multiLevelType w:val="multilevel"/>
    <w:tmpl w:val="8180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F5432"/>
    <w:multiLevelType w:val="multilevel"/>
    <w:tmpl w:val="8B8E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32319"/>
    <w:multiLevelType w:val="hybridMultilevel"/>
    <w:tmpl w:val="3B2A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523281">
    <w:abstractNumId w:val="11"/>
  </w:num>
  <w:num w:numId="2" w16cid:durableId="1924799049">
    <w:abstractNumId w:val="1"/>
  </w:num>
  <w:num w:numId="3" w16cid:durableId="1296107097">
    <w:abstractNumId w:val="14"/>
  </w:num>
  <w:num w:numId="4" w16cid:durableId="978875833">
    <w:abstractNumId w:val="9"/>
  </w:num>
  <w:num w:numId="5" w16cid:durableId="207226494">
    <w:abstractNumId w:val="2"/>
  </w:num>
  <w:num w:numId="6" w16cid:durableId="553271046">
    <w:abstractNumId w:val="8"/>
  </w:num>
  <w:num w:numId="7" w16cid:durableId="1817334307">
    <w:abstractNumId w:val="3"/>
  </w:num>
  <w:num w:numId="8" w16cid:durableId="2046904101">
    <w:abstractNumId w:val="10"/>
  </w:num>
  <w:num w:numId="9" w16cid:durableId="669407098">
    <w:abstractNumId w:val="0"/>
  </w:num>
  <w:num w:numId="10" w16cid:durableId="192427893">
    <w:abstractNumId w:val="5"/>
  </w:num>
  <w:num w:numId="11" w16cid:durableId="355812492">
    <w:abstractNumId w:val="7"/>
  </w:num>
  <w:num w:numId="12" w16cid:durableId="1000698056">
    <w:abstractNumId w:val="16"/>
  </w:num>
  <w:num w:numId="13" w16cid:durableId="1833717434">
    <w:abstractNumId w:val="15"/>
  </w:num>
  <w:num w:numId="14" w16cid:durableId="1036197962">
    <w:abstractNumId w:val="13"/>
  </w:num>
  <w:num w:numId="15" w16cid:durableId="1449156768">
    <w:abstractNumId w:val="4"/>
  </w:num>
  <w:num w:numId="16" w16cid:durableId="1928029926">
    <w:abstractNumId w:val="12"/>
  </w:num>
  <w:num w:numId="17" w16cid:durableId="1843546646">
    <w:abstractNumId w:val="17"/>
  </w:num>
  <w:num w:numId="18" w16cid:durableId="84811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74"/>
    <w:rsid w:val="000009A7"/>
    <w:rsid w:val="000036C4"/>
    <w:rsid w:val="00007DF7"/>
    <w:rsid w:val="001212EE"/>
    <w:rsid w:val="001705AE"/>
    <w:rsid w:val="00177D74"/>
    <w:rsid w:val="001839D2"/>
    <w:rsid w:val="001E3483"/>
    <w:rsid w:val="00205AD9"/>
    <w:rsid w:val="002A4046"/>
    <w:rsid w:val="002C6110"/>
    <w:rsid w:val="00304989"/>
    <w:rsid w:val="003324AC"/>
    <w:rsid w:val="0036431B"/>
    <w:rsid w:val="00391E6E"/>
    <w:rsid w:val="003D0B14"/>
    <w:rsid w:val="003F2DE3"/>
    <w:rsid w:val="00453EB6"/>
    <w:rsid w:val="00455CD1"/>
    <w:rsid w:val="004F08BC"/>
    <w:rsid w:val="0054103C"/>
    <w:rsid w:val="00572AC3"/>
    <w:rsid w:val="00596952"/>
    <w:rsid w:val="005A19A4"/>
    <w:rsid w:val="005D0FE4"/>
    <w:rsid w:val="00644022"/>
    <w:rsid w:val="00694A89"/>
    <w:rsid w:val="006C751C"/>
    <w:rsid w:val="006D296B"/>
    <w:rsid w:val="00710129"/>
    <w:rsid w:val="0071209B"/>
    <w:rsid w:val="00725436"/>
    <w:rsid w:val="0081247B"/>
    <w:rsid w:val="008168ED"/>
    <w:rsid w:val="00855897"/>
    <w:rsid w:val="00865E35"/>
    <w:rsid w:val="008B338C"/>
    <w:rsid w:val="008C1F33"/>
    <w:rsid w:val="008E2EC2"/>
    <w:rsid w:val="00964E29"/>
    <w:rsid w:val="009806F1"/>
    <w:rsid w:val="009B4D6C"/>
    <w:rsid w:val="00A414F6"/>
    <w:rsid w:val="00A634E4"/>
    <w:rsid w:val="00A85B7E"/>
    <w:rsid w:val="00A91625"/>
    <w:rsid w:val="00A96EC7"/>
    <w:rsid w:val="00AF301E"/>
    <w:rsid w:val="00B20082"/>
    <w:rsid w:val="00B422F2"/>
    <w:rsid w:val="00B84339"/>
    <w:rsid w:val="00BB0216"/>
    <w:rsid w:val="00BD341D"/>
    <w:rsid w:val="00C34439"/>
    <w:rsid w:val="00C60A64"/>
    <w:rsid w:val="00C94B8E"/>
    <w:rsid w:val="00CC70C8"/>
    <w:rsid w:val="00D20E7E"/>
    <w:rsid w:val="00D408CD"/>
    <w:rsid w:val="00D85B4D"/>
    <w:rsid w:val="00DB292C"/>
    <w:rsid w:val="00DF51C7"/>
    <w:rsid w:val="00DF5715"/>
    <w:rsid w:val="00E13894"/>
    <w:rsid w:val="00E31AA1"/>
    <w:rsid w:val="00E32DBD"/>
    <w:rsid w:val="00E3681E"/>
    <w:rsid w:val="00ED51FA"/>
    <w:rsid w:val="00F35765"/>
    <w:rsid w:val="00F449C0"/>
    <w:rsid w:val="00F728DC"/>
    <w:rsid w:val="00F81219"/>
    <w:rsid w:val="00FD61B0"/>
    <w:rsid w:val="00FF0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3468"/>
  <w15:chartTrackingRefBased/>
  <w15:docId w15:val="{201EF28B-1D78-4F56-A86F-7FB7955F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D74"/>
    <w:rPr>
      <w:rFonts w:eastAsiaTheme="majorEastAsia" w:cstheme="majorBidi"/>
      <w:color w:val="272727" w:themeColor="text1" w:themeTint="D8"/>
    </w:rPr>
  </w:style>
  <w:style w:type="paragraph" w:styleId="Title">
    <w:name w:val="Title"/>
    <w:basedOn w:val="Normal"/>
    <w:next w:val="Normal"/>
    <w:link w:val="TitleChar"/>
    <w:uiPriority w:val="10"/>
    <w:qFormat/>
    <w:rsid w:val="00177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D74"/>
    <w:pPr>
      <w:spacing w:before="160"/>
      <w:jc w:val="center"/>
    </w:pPr>
    <w:rPr>
      <w:i/>
      <w:iCs/>
      <w:color w:val="404040" w:themeColor="text1" w:themeTint="BF"/>
    </w:rPr>
  </w:style>
  <w:style w:type="character" w:customStyle="1" w:styleId="QuoteChar">
    <w:name w:val="Quote Char"/>
    <w:basedOn w:val="DefaultParagraphFont"/>
    <w:link w:val="Quote"/>
    <w:uiPriority w:val="29"/>
    <w:rsid w:val="00177D74"/>
    <w:rPr>
      <w:i/>
      <w:iCs/>
      <w:color w:val="404040" w:themeColor="text1" w:themeTint="BF"/>
    </w:rPr>
  </w:style>
  <w:style w:type="paragraph" w:styleId="ListParagraph">
    <w:name w:val="List Paragraph"/>
    <w:basedOn w:val="Normal"/>
    <w:uiPriority w:val="34"/>
    <w:qFormat/>
    <w:rsid w:val="00177D74"/>
    <w:pPr>
      <w:ind w:left="720"/>
      <w:contextualSpacing/>
    </w:pPr>
  </w:style>
  <w:style w:type="character" w:styleId="IntenseEmphasis">
    <w:name w:val="Intense Emphasis"/>
    <w:basedOn w:val="DefaultParagraphFont"/>
    <w:uiPriority w:val="21"/>
    <w:qFormat/>
    <w:rsid w:val="00177D74"/>
    <w:rPr>
      <w:i/>
      <w:iCs/>
      <w:color w:val="0F4761" w:themeColor="accent1" w:themeShade="BF"/>
    </w:rPr>
  </w:style>
  <w:style w:type="paragraph" w:styleId="IntenseQuote">
    <w:name w:val="Intense Quote"/>
    <w:basedOn w:val="Normal"/>
    <w:next w:val="Normal"/>
    <w:link w:val="IntenseQuoteChar"/>
    <w:uiPriority w:val="30"/>
    <w:qFormat/>
    <w:rsid w:val="0017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D74"/>
    <w:rPr>
      <w:i/>
      <w:iCs/>
      <w:color w:val="0F4761" w:themeColor="accent1" w:themeShade="BF"/>
    </w:rPr>
  </w:style>
  <w:style w:type="character" w:styleId="IntenseReference">
    <w:name w:val="Intense Reference"/>
    <w:basedOn w:val="DefaultParagraphFont"/>
    <w:uiPriority w:val="32"/>
    <w:qFormat/>
    <w:rsid w:val="00177D74"/>
    <w:rPr>
      <w:b/>
      <w:bCs/>
      <w:smallCaps/>
      <w:color w:val="0F4761" w:themeColor="accent1" w:themeShade="BF"/>
      <w:spacing w:val="5"/>
    </w:rPr>
  </w:style>
  <w:style w:type="paragraph" w:customStyle="1" w:styleId="xxmsonormal">
    <w:name w:val="x_x_msonormal"/>
    <w:basedOn w:val="Normal"/>
    <w:rsid w:val="001839D2"/>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562893">
      <w:bodyDiv w:val="1"/>
      <w:marLeft w:val="0"/>
      <w:marRight w:val="0"/>
      <w:marTop w:val="0"/>
      <w:marBottom w:val="0"/>
      <w:divBdr>
        <w:top w:val="none" w:sz="0" w:space="0" w:color="auto"/>
        <w:left w:val="none" w:sz="0" w:space="0" w:color="auto"/>
        <w:bottom w:val="none" w:sz="0" w:space="0" w:color="auto"/>
        <w:right w:val="none" w:sz="0" w:space="0" w:color="auto"/>
      </w:divBdr>
    </w:div>
    <w:div w:id="823820279">
      <w:bodyDiv w:val="1"/>
      <w:marLeft w:val="0"/>
      <w:marRight w:val="0"/>
      <w:marTop w:val="0"/>
      <w:marBottom w:val="0"/>
      <w:divBdr>
        <w:top w:val="none" w:sz="0" w:space="0" w:color="auto"/>
        <w:left w:val="none" w:sz="0" w:space="0" w:color="auto"/>
        <w:bottom w:val="none" w:sz="0" w:space="0" w:color="auto"/>
        <w:right w:val="none" w:sz="0" w:space="0" w:color="auto"/>
      </w:divBdr>
    </w:div>
    <w:div w:id="1749770520">
      <w:bodyDiv w:val="1"/>
      <w:marLeft w:val="0"/>
      <w:marRight w:val="0"/>
      <w:marTop w:val="0"/>
      <w:marBottom w:val="0"/>
      <w:divBdr>
        <w:top w:val="none" w:sz="0" w:space="0" w:color="auto"/>
        <w:left w:val="none" w:sz="0" w:space="0" w:color="auto"/>
        <w:bottom w:val="none" w:sz="0" w:space="0" w:color="auto"/>
        <w:right w:val="none" w:sz="0" w:space="0" w:color="auto"/>
      </w:divBdr>
      <w:divsChild>
        <w:div w:id="747311752">
          <w:marLeft w:val="0"/>
          <w:marRight w:val="0"/>
          <w:marTop w:val="0"/>
          <w:marBottom w:val="0"/>
          <w:divBdr>
            <w:top w:val="single" w:sz="6" w:space="0" w:color="D3D3D3"/>
            <w:left w:val="single" w:sz="6" w:space="0" w:color="D3D3D3"/>
            <w:bottom w:val="none" w:sz="0" w:space="0" w:color="auto"/>
            <w:right w:val="single" w:sz="6" w:space="0" w:color="D3D3D3"/>
          </w:divBdr>
          <w:divsChild>
            <w:div w:id="351808162">
              <w:marLeft w:val="0"/>
              <w:marRight w:val="0"/>
              <w:marTop w:val="0"/>
              <w:marBottom w:val="0"/>
              <w:divBdr>
                <w:top w:val="none" w:sz="0" w:space="0" w:color="auto"/>
                <w:left w:val="none" w:sz="0" w:space="0" w:color="auto"/>
                <w:bottom w:val="none" w:sz="0" w:space="0" w:color="auto"/>
                <w:right w:val="none" w:sz="0" w:space="0" w:color="auto"/>
              </w:divBdr>
            </w:div>
          </w:divsChild>
        </w:div>
        <w:div w:id="432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Bunuba</dc:creator>
  <cp:keywords/>
  <dc:description/>
  <cp:lastModifiedBy>Admin Bunuba</cp:lastModifiedBy>
  <cp:revision>3</cp:revision>
  <cp:lastPrinted>2024-10-27T21:14:00Z</cp:lastPrinted>
  <dcterms:created xsi:type="dcterms:W3CDTF">2024-10-28T04:01:00Z</dcterms:created>
  <dcterms:modified xsi:type="dcterms:W3CDTF">2024-10-28T04:02:00Z</dcterms:modified>
</cp:coreProperties>
</file>