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8492" w14:textId="77777777" w:rsidR="00A524BD" w:rsidRPr="00A524BD" w:rsidRDefault="00707E3B" w:rsidP="00A524BD">
      <w:pPr>
        <w:jc w:val="center"/>
        <w:rPr>
          <w:rFonts w:ascii="Arial" w:hAnsi="Arial" w:cs="Arial"/>
          <w:b/>
          <w:color w:val="4F81BD" w:themeColor="accent1"/>
          <w:sz w:val="28"/>
          <w:szCs w:val="28"/>
        </w:rPr>
      </w:pPr>
      <w:r w:rsidRPr="000613F0">
        <w:rPr>
          <w:rFonts w:ascii="Arial" w:hAnsi="Arial" w:cs="Arial"/>
          <w:b/>
          <w:color w:val="4F81BD" w:themeColor="accent1"/>
          <w:sz w:val="28"/>
          <w:szCs w:val="28"/>
        </w:rPr>
        <w:t>Conflict of interest policy</w:t>
      </w:r>
    </w:p>
    <w:p w14:paraId="580FC0B6" w14:textId="77777777" w:rsidR="00A524BD" w:rsidRDefault="00A524BD" w:rsidP="00A524BD">
      <w:pPr>
        <w:rPr>
          <w:rFonts w:ascii="Arial" w:hAnsi="Arial" w:cs="Arial"/>
          <w:b/>
        </w:rPr>
      </w:pPr>
    </w:p>
    <w:p w14:paraId="6F60E0A1" w14:textId="77777777" w:rsidR="00707E3B" w:rsidRPr="004971D2" w:rsidRDefault="00707E3B" w:rsidP="004971D2">
      <w:pPr>
        <w:keepNext/>
        <w:rPr>
          <w:rFonts w:ascii="Arial" w:hAnsi="Arial" w:cs="Arial"/>
          <w:b/>
          <w:sz w:val="28"/>
          <w:szCs w:val="28"/>
        </w:rPr>
      </w:pPr>
      <w:r w:rsidRPr="004971D2">
        <w:rPr>
          <w:rFonts w:ascii="Arial" w:hAnsi="Arial" w:cs="Arial"/>
          <w:b/>
          <w:sz w:val="28"/>
          <w:szCs w:val="28"/>
        </w:rPr>
        <w:t xml:space="preserve">1. Purpose </w:t>
      </w:r>
    </w:p>
    <w:p w14:paraId="72966A82" w14:textId="2EDB0796" w:rsidR="00707E3B" w:rsidRPr="00707E3B" w:rsidRDefault="00707E3B" w:rsidP="00707E3B">
      <w:pPr>
        <w:rPr>
          <w:rFonts w:ascii="Arial" w:hAnsi="Arial" w:cs="Arial"/>
        </w:rPr>
      </w:pPr>
      <w:r w:rsidRPr="00707E3B">
        <w:rPr>
          <w:rFonts w:ascii="Arial" w:hAnsi="Arial" w:cs="Arial"/>
        </w:rPr>
        <w:t xml:space="preserve">The purpose of this policy is to help </w:t>
      </w:r>
      <w:r w:rsidR="004971D2">
        <w:rPr>
          <w:rFonts w:ascii="Arial" w:hAnsi="Arial" w:cs="Arial"/>
        </w:rPr>
        <w:t>directors</w:t>
      </w:r>
      <w:r w:rsidRPr="00707E3B">
        <w:rPr>
          <w:rFonts w:ascii="Arial" w:hAnsi="Arial" w:cs="Arial"/>
        </w:rPr>
        <w:t xml:space="preserve"> of </w:t>
      </w:r>
      <w:r w:rsidRPr="004971D2">
        <w:rPr>
          <w:rFonts w:ascii="Arial" w:hAnsi="Arial" w:cs="Arial"/>
          <w:b/>
          <w:color w:val="FF0000"/>
        </w:rPr>
        <w:t>[</w:t>
      </w:r>
      <w:r w:rsidR="004971D2" w:rsidRPr="004971D2">
        <w:rPr>
          <w:rFonts w:ascii="Arial" w:hAnsi="Arial" w:cs="Arial"/>
          <w:b/>
          <w:color w:val="FF0000"/>
        </w:rPr>
        <w:t>name of corporation</w:t>
      </w:r>
      <w:r w:rsidRPr="004971D2">
        <w:rPr>
          <w:rFonts w:ascii="Arial" w:hAnsi="Arial" w:cs="Arial"/>
          <w:b/>
          <w:color w:val="FF0000"/>
        </w:rPr>
        <w:t xml:space="preserve">] </w:t>
      </w:r>
      <w:r w:rsidRPr="00707E3B">
        <w:rPr>
          <w:rFonts w:ascii="Arial" w:hAnsi="Arial" w:cs="Arial"/>
        </w:rPr>
        <w:t xml:space="preserve">to effectively identify, disclose and manage any actual, potential or perceived conflicts of interest </w:t>
      </w:r>
      <w:proofErr w:type="gramStart"/>
      <w:r w:rsidRPr="00707E3B">
        <w:rPr>
          <w:rFonts w:ascii="Arial" w:hAnsi="Arial" w:cs="Arial"/>
        </w:rPr>
        <w:t>in order to</w:t>
      </w:r>
      <w:proofErr w:type="gramEnd"/>
      <w:r w:rsidRPr="00707E3B">
        <w:rPr>
          <w:rFonts w:ascii="Arial" w:hAnsi="Arial" w:cs="Arial"/>
        </w:rPr>
        <w:t xml:space="preserve"> protect the integrity of </w:t>
      </w:r>
      <w:r w:rsidR="00A524BD" w:rsidRPr="004971D2">
        <w:rPr>
          <w:rFonts w:ascii="Arial" w:hAnsi="Arial" w:cs="Arial"/>
          <w:b/>
          <w:color w:val="FF0000"/>
        </w:rPr>
        <w:t>[</w:t>
      </w:r>
      <w:r w:rsidR="004971D2" w:rsidRPr="004971D2">
        <w:rPr>
          <w:rFonts w:ascii="Arial" w:hAnsi="Arial" w:cs="Arial"/>
          <w:b/>
          <w:color w:val="FF0000"/>
        </w:rPr>
        <w:t>corporation</w:t>
      </w:r>
      <w:r w:rsidR="00A524BD" w:rsidRPr="004971D2">
        <w:rPr>
          <w:rFonts w:ascii="Arial" w:hAnsi="Arial" w:cs="Arial"/>
          <w:b/>
          <w:color w:val="FF0000"/>
        </w:rPr>
        <w:t>]</w:t>
      </w:r>
      <w:r w:rsidR="00A524BD" w:rsidRPr="00707E3B">
        <w:rPr>
          <w:rFonts w:ascii="Arial" w:hAnsi="Arial" w:cs="Arial"/>
          <w:b/>
        </w:rPr>
        <w:t xml:space="preserve"> </w:t>
      </w:r>
      <w:r w:rsidR="00A524BD" w:rsidRPr="00A524BD">
        <w:rPr>
          <w:rFonts w:ascii="Arial" w:hAnsi="Arial" w:cs="Arial"/>
        </w:rPr>
        <w:t>a</w:t>
      </w:r>
      <w:r w:rsidRPr="00707E3B">
        <w:rPr>
          <w:rFonts w:ascii="Arial" w:hAnsi="Arial" w:cs="Arial"/>
        </w:rPr>
        <w:t xml:space="preserve">nd manage risk. </w:t>
      </w:r>
    </w:p>
    <w:p w14:paraId="62A9B527" w14:textId="77777777" w:rsidR="00707E3B" w:rsidRPr="004971D2" w:rsidRDefault="00707E3B" w:rsidP="004971D2">
      <w:pPr>
        <w:keepNext/>
        <w:rPr>
          <w:rFonts w:ascii="Arial" w:hAnsi="Arial" w:cs="Arial"/>
          <w:b/>
          <w:sz w:val="28"/>
          <w:szCs w:val="28"/>
        </w:rPr>
      </w:pPr>
      <w:r w:rsidRPr="004971D2">
        <w:rPr>
          <w:rFonts w:ascii="Arial" w:hAnsi="Arial" w:cs="Arial"/>
          <w:b/>
          <w:sz w:val="28"/>
          <w:szCs w:val="28"/>
        </w:rPr>
        <w:t xml:space="preserve">2. Objective </w:t>
      </w:r>
    </w:p>
    <w:p w14:paraId="239794CD" w14:textId="40A8A7F7" w:rsidR="00707E3B" w:rsidRPr="00707E3B" w:rsidRDefault="00707E3B" w:rsidP="00707E3B">
      <w:pPr>
        <w:rPr>
          <w:rFonts w:ascii="Arial" w:hAnsi="Arial" w:cs="Arial"/>
        </w:rPr>
      </w:pPr>
      <w:r w:rsidRPr="00707E3B">
        <w:rPr>
          <w:rFonts w:ascii="Arial" w:hAnsi="Arial" w:cs="Arial"/>
        </w:rPr>
        <w:t xml:space="preserve">The </w:t>
      </w:r>
      <w:r w:rsidRPr="004971D2">
        <w:rPr>
          <w:rFonts w:ascii="Arial" w:hAnsi="Arial" w:cs="Arial"/>
          <w:b/>
          <w:color w:val="FF0000"/>
        </w:rPr>
        <w:t>[</w:t>
      </w:r>
      <w:r w:rsidR="004971D2" w:rsidRPr="004971D2">
        <w:rPr>
          <w:rFonts w:ascii="Arial" w:hAnsi="Arial" w:cs="Arial"/>
          <w:b/>
          <w:color w:val="FF0000"/>
        </w:rPr>
        <w:t>name of corporation</w:t>
      </w:r>
      <w:r w:rsidRPr="004971D2">
        <w:rPr>
          <w:rFonts w:ascii="Arial" w:hAnsi="Arial" w:cs="Arial"/>
          <w:b/>
          <w:color w:val="FF0000"/>
        </w:rPr>
        <w:t xml:space="preserve">] </w:t>
      </w:r>
      <w:r>
        <w:rPr>
          <w:rFonts w:ascii="Arial" w:hAnsi="Arial" w:cs="Arial"/>
        </w:rPr>
        <w:t xml:space="preserve">board </w:t>
      </w:r>
      <w:proofErr w:type="gramStart"/>
      <w:r w:rsidRPr="00707E3B">
        <w:rPr>
          <w:rFonts w:ascii="Arial" w:hAnsi="Arial" w:cs="Arial"/>
        </w:rPr>
        <w:t>aims</w:t>
      </w:r>
      <w:proofErr w:type="gramEnd"/>
      <w:r w:rsidRPr="00707E3B">
        <w:rPr>
          <w:rFonts w:ascii="Arial" w:hAnsi="Arial" w:cs="Arial"/>
        </w:rPr>
        <w:t xml:space="preserve"> to ensure that board member</w:t>
      </w:r>
      <w:r w:rsidR="00A524BD">
        <w:rPr>
          <w:rFonts w:ascii="Arial" w:hAnsi="Arial" w:cs="Arial"/>
        </w:rPr>
        <w:t>s are aware of their obligation</w:t>
      </w:r>
      <w:r w:rsidRPr="00707E3B">
        <w:rPr>
          <w:rFonts w:ascii="Arial" w:hAnsi="Arial" w:cs="Arial"/>
        </w:rPr>
        <w:t xml:space="preserve"> to disclose any conflicts of interest that they may have, and to comply with this policy to ensure they effectively manage those conflicts of interest as representatives of </w:t>
      </w:r>
      <w:r w:rsidR="004677E5" w:rsidRPr="004971D2">
        <w:rPr>
          <w:rFonts w:ascii="Arial" w:hAnsi="Arial" w:cs="Arial"/>
          <w:b/>
          <w:color w:val="FF0000"/>
        </w:rPr>
        <w:t>[</w:t>
      </w:r>
      <w:r w:rsidR="004971D2" w:rsidRPr="004971D2">
        <w:rPr>
          <w:rFonts w:ascii="Arial" w:hAnsi="Arial" w:cs="Arial"/>
          <w:b/>
          <w:color w:val="FF0000"/>
        </w:rPr>
        <w:t>name of corporation</w:t>
      </w:r>
      <w:r w:rsidR="004677E5" w:rsidRPr="004971D2">
        <w:rPr>
          <w:rFonts w:ascii="Arial" w:hAnsi="Arial" w:cs="Arial"/>
          <w:b/>
          <w:color w:val="FF0000"/>
        </w:rPr>
        <w:t>]</w:t>
      </w:r>
      <w:r w:rsidR="004677E5" w:rsidRPr="004677E5">
        <w:rPr>
          <w:rFonts w:ascii="Arial" w:hAnsi="Arial" w:cs="Arial"/>
        </w:rPr>
        <w:t>.</w:t>
      </w:r>
    </w:p>
    <w:p w14:paraId="3630E022" w14:textId="77777777" w:rsidR="00707E3B" w:rsidRPr="004971D2" w:rsidRDefault="00707E3B" w:rsidP="004971D2">
      <w:pPr>
        <w:keepNext/>
        <w:rPr>
          <w:rFonts w:ascii="Arial" w:hAnsi="Arial" w:cs="Arial"/>
          <w:b/>
          <w:sz w:val="28"/>
          <w:szCs w:val="28"/>
        </w:rPr>
      </w:pPr>
      <w:r w:rsidRPr="004971D2">
        <w:rPr>
          <w:rFonts w:ascii="Arial" w:hAnsi="Arial" w:cs="Arial"/>
          <w:b/>
          <w:sz w:val="28"/>
          <w:szCs w:val="28"/>
        </w:rPr>
        <w:t xml:space="preserve">3. Scope </w:t>
      </w:r>
    </w:p>
    <w:p w14:paraId="0C135617" w14:textId="2B75CBB6" w:rsidR="00707E3B" w:rsidRPr="00707E3B" w:rsidRDefault="00707E3B" w:rsidP="00707E3B">
      <w:pPr>
        <w:rPr>
          <w:rFonts w:ascii="Arial" w:hAnsi="Arial" w:cs="Arial"/>
        </w:rPr>
      </w:pPr>
      <w:r w:rsidRPr="00707E3B">
        <w:rPr>
          <w:rFonts w:ascii="Arial" w:hAnsi="Arial" w:cs="Arial"/>
        </w:rPr>
        <w:t xml:space="preserve">This policy applies to the </w:t>
      </w:r>
      <w:r w:rsidR="004971D2">
        <w:rPr>
          <w:rFonts w:ascii="Arial" w:hAnsi="Arial" w:cs="Arial"/>
        </w:rPr>
        <w:t>directors</w:t>
      </w:r>
      <w:r w:rsidRPr="00707E3B">
        <w:rPr>
          <w:rFonts w:ascii="Arial" w:hAnsi="Arial" w:cs="Arial"/>
        </w:rPr>
        <w:t xml:space="preserve"> of</w:t>
      </w:r>
      <w:r>
        <w:rPr>
          <w:rFonts w:ascii="Arial" w:hAnsi="Arial" w:cs="Arial"/>
        </w:rPr>
        <w:t xml:space="preserve"> </w:t>
      </w:r>
      <w:r w:rsidRPr="004971D2">
        <w:rPr>
          <w:rFonts w:ascii="Arial" w:hAnsi="Arial" w:cs="Arial"/>
          <w:b/>
          <w:color w:val="FF0000"/>
        </w:rPr>
        <w:t>[</w:t>
      </w:r>
      <w:r w:rsidR="004971D2" w:rsidRPr="004971D2">
        <w:rPr>
          <w:rFonts w:ascii="Arial" w:hAnsi="Arial" w:cs="Arial"/>
          <w:b/>
          <w:color w:val="FF0000"/>
        </w:rPr>
        <w:t xml:space="preserve">name of </w:t>
      </w:r>
      <w:r w:rsidR="004971D2" w:rsidRPr="004971D2">
        <w:rPr>
          <w:rFonts w:ascii="Arial" w:hAnsi="Arial" w:cs="Arial"/>
          <w:b/>
          <w:color w:val="FF0000"/>
          <w:highlight w:val="lightGray"/>
        </w:rPr>
        <w:t>corporation</w:t>
      </w:r>
      <w:r w:rsidRPr="004971D2">
        <w:rPr>
          <w:rFonts w:ascii="Arial" w:hAnsi="Arial" w:cs="Arial"/>
          <w:b/>
          <w:color w:val="FF0000"/>
        </w:rPr>
        <w:t>]</w:t>
      </w:r>
      <w:r w:rsidRPr="00707E3B">
        <w:rPr>
          <w:rFonts w:ascii="Arial" w:hAnsi="Arial" w:cs="Arial"/>
        </w:rPr>
        <w:t xml:space="preserve">. </w:t>
      </w:r>
    </w:p>
    <w:p w14:paraId="5CDA6CBF" w14:textId="0D85D38B" w:rsidR="00707E3B" w:rsidRPr="004677E5" w:rsidRDefault="00707E3B" w:rsidP="00707E3B">
      <w:pPr>
        <w:rPr>
          <w:rFonts w:ascii="Arial" w:hAnsi="Arial" w:cs="Arial"/>
          <w:b/>
        </w:rPr>
      </w:pPr>
      <w:r w:rsidRPr="004971D2">
        <w:rPr>
          <w:rFonts w:ascii="Arial" w:hAnsi="Arial" w:cs="Arial"/>
          <w:b/>
          <w:color w:val="FF0000"/>
        </w:rPr>
        <w:t xml:space="preserve">[It may be appropriate for your policy to apply to other people who work within the </w:t>
      </w:r>
      <w:r w:rsidR="004971D2" w:rsidRPr="004971D2">
        <w:rPr>
          <w:rFonts w:ascii="Arial" w:hAnsi="Arial" w:cs="Arial"/>
          <w:b/>
          <w:color w:val="FF0000"/>
        </w:rPr>
        <w:t>corporation</w:t>
      </w:r>
      <w:r w:rsidRPr="004971D2">
        <w:rPr>
          <w:rFonts w:ascii="Arial" w:hAnsi="Arial" w:cs="Arial"/>
          <w:b/>
          <w:color w:val="FF0000"/>
        </w:rPr>
        <w:t xml:space="preserve"> or for the </w:t>
      </w:r>
      <w:r w:rsidR="004971D2" w:rsidRPr="004971D2">
        <w:rPr>
          <w:rFonts w:ascii="Arial" w:hAnsi="Arial" w:cs="Arial"/>
          <w:b/>
          <w:color w:val="FF0000"/>
        </w:rPr>
        <w:t>corporation</w:t>
      </w:r>
      <w:r w:rsidRPr="004971D2">
        <w:rPr>
          <w:rFonts w:ascii="Arial" w:hAnsi="Arial" w:cs="Arial"/>
          <w:b/>
          <w:color w:val="FF0000"/>
        </w:rPr>
        <w:t xml:space="preserve">, for example, managers. If you include people other than </w:t>
      </w:r>
      <w:r w:rsidR="004971D2" w:rsidRPr="004971D2">
        <w:rPr>
          <w:rFonts w:ascii="Arial" w:hAnsi="Arial" w:cs="Arial"/>
          <w:b/>
          <w:color w:val="FF0000"/>
        </w:rPr>
        <w:t>directors</w:t>
      </w:r>
      <w:r w:rsidRPr="004971D2">
        <w:rPr>
          <w:rFonts w:ascii="Arial" w:hAnsi="Arial" w:cs="Arial"/>
          <w:b/>
          <w:color w:val="FF0000"/>
        </w:rPr>
        <w:t>, you will need to change the policy to take this into account</w:t>
      </w:r>
      <w:r w:rsidR="00A524BD" w:rsidRPr="004971D2">
        <w:rPr>
          <w:rFonts w:ascii="Arial" w:hAnsi="Arial" w:cs="Arial"/>
          <w:b/>
          <w:color w:val="FF0000"/>
        </w:rPr>
        <w:t xml:space="preserve"> by adding their roles or positions here</w:t>
      </w:r>
      <w:r w:rsidRPr="004971D2">
        <w:rPr>
          <w:rFonts w:ascii="Arial" w:hAnsi="Arial" w:cs="Arial"/>
          <w:b/>
          <w:color w:val="FF0000"/>
        </w:rPr>
        <w:t>.]</w:t>
      </w:r>
      <w:r w:rsidRPr="004677E5">
        <w:rPr>
          <w:rFonts w:ascii="Arial" w:hAnsi="Arial" w:cs="Arial"/>
          <w:b/>
        </w:rPr>
        <w:t xml:space="preserve"> </w:t>
      </w:r>
    </w:p>
    <w:p w14:paraId="60A76919" w14:textId="77777777" w:rsidR="00707E3B" w:rsidRPr="004971D2" w:rsidRDefault="00707E3B" w:rsidP="004971D2">
      <w:pPr>
        <w:keepNext/>
        <w:rPr>
          <w:rFonts w:ascii="Arial" w:hAnsi="Arial" w:cs="Arial"/>
          <w:b/>
          <w:sz w:val="28"/>
          <w:szCs w:val="28"/>
        </w:rPr>
      </w:pPr>
      <w:r w:rsidRPr="004971D2">
        <w:rPr>
          <w:rFonts w:ascii="Arial" w:hAnsi="Arial" w:cs="Arial"/>
          <w:b/>
          <w:sz w:val="28"/>
          <w:szCs w:val="28"/>
        </w:rPr>
        <w:t xml:space="preserve">4. Definition of conflicts of interests </w:t>
      </w:r>
    </w:p>
    <w:p w14:paraId="1177DEE5" w14:textId="65072AB6" w:rsidR="00E10E93" w:rsidRDefault="00707E3B" w:rsidP="00707E3B">
      <w:pPr>
        <w:rPr>
          <w:rFonts w:ascii="Arial" w:hAnsi="Arial" w:cs="Arial"/>
        </w:rPr>
      </w:pPr>
      <w:r w:rsidRPr="00707E3B">
        <w:rPr>
          <w:rFonts w:ascii="Arial" w:hAnsi="Arial" w:cs="Arial"/>
        </w:rPr>
        <w:t xml:space="preserve">A conflict of interest occurs when a person’s personal interests conflict with their responsibility to act in the best interests of the </w:t>
      </w:r>
      <w:r w:rsidR="004971D2">
        <w:rPr>
          <w:rFonts w:ascii="Arial" w:hAnsi="Arial" w:cs="Arial"/>
        </w:rPr>
        <w:t>corporation</w:t>
      </w:r>
      <w:r w:rsidRPr="00707E3B">
        <w:rPr>
          <w:rFonts w:ascii="Arial" w:hAnsi="Arial" w:cs="Arial"/>
        </w:rPr>
        <w:t xml:space="preserve">. </w:t>
      </w:r>
    </w:p>
    <w:p w14:paraId="3EAE9F81" w14:textId="77777777" w:rsidR="00E10E93" w:rsidRDefault="00707E3B" w:rsidP="00707E3B">
      <w:pPr>
        <w:rPr>
          <w:rFonts w:ascii="Arial" w:hAnsi="Arial" w:cs="Arial"/>
        </w:rPr>
      </w:pPr>
      <w:r w:rsidRPr="00707E3B">
        <w:rPr>
          <w:rFonts w:ascii="Arial" w:hAnsi="Arial" w:cs="Arial"/>
        </w:rPr>
        <w:t>Personal interests include direct interests</w:t>
      </w:r>
      <w:r w:rsidR="00E10E93">
        <w:rPr>
          <w:rFonts w:ascii="Arial" w:hAnsi="Arial" w:cs="Arial"/>
        </w:rPr>
        <w:t>,</w:t>
      </w:r>
      <w:r w:rsidRPr="00707E3B">
        <w:rPr>
          <w:rFonts w:ascii="Arial" w:hAnsi="Arial" w:cs="Arial"/>
        </w:rPr>
        <w:t xml:space="preserve"> as well as those of family, friends, or other organisations a person may be involved with or have an interest in (for example, as a shareholder). </w:t>
      </w:r>
    </w:p>
    <w:p w14:paraId="4C29E710" w14:textId="2ACFF7D4" w:rsidR="00707E3B" w:rsidRPr="00707E3B" w:rsidRDefault="00707E3B" w:rsidP="00707E3B">
      <w:pPr>
        <w:rPr>
          <w:rFonts w:ascii="Arial" w:hAnsi="Arial" w:cs="Arial"/>
        </w:rPr>
      </w:pPr>
      <w:r w:rsidRPr="00707E3B">
        <w:rPr>
          <w:rFonts w:ascii="Arial" w:hAnsi="Arial" w:cs="Arial"/>
        </w:rPr>
        <w:t xml:space="preserve">It also includes a conflict between a board member’s duty to </w:t>
      </w:r>
      <w:r w:rsidRPr="004971D2">
        <w:rPr>
          <w:rFonts w:ascii="Arial" w:hAnsi="Arial" w:cs="Arial"/>
          <w:b/>
          <w:color w:val="FF0000"/>
        </w:rPr>
        <w:t>[</w:t>
      </w:r>
      <w:r w:rsidR="004971D2" w:rsidRPr="004971D2">
        <w:rPr>
          <w:rFonts w:ascii="Arial" w:hAnsi="Arial" w:cs="Arial"/>
          <w:b/>
          <w:color w:val="FF0000"/>
        </w:rPr>
        <w:t>name of corporation</w:t>
      </w:r>
      <w:r w:rsidRPr="004971D2">
        <w:rPr>
          <w:rFonts w:ascii="Arial" w:hAnsi="Arial" w:cs="Arial"/>
          <w:b/>
          <w:color w:val="FF0000"/>
        </w:rPr>
        <w:t xml:space="preserve">] </w:t>
      </w:r>
      <w:r w:rsidRPr="00707E3B">
        <w:rPr>
          <w:rFonts w:ascii="Arial" w:hAnsi="Arial" w:cs="Arial"/>
        </w:rPr>
        <w:t xml:space="preserve">and another duty that the </w:t>
      </w:r>
      <w:r w:rsidR="004971D2">
        <w:rPr>
          <w:rFonts w:ascii="Arial" w:hAnsi="Arial" w:cs="Arial"/>
        </w:rPr>
        <w:t>director</w:t>
      </w:r>
      <w:r w:rsidRPr="00707E3B">
        <w:rPr>
          <w:rFonts w:ascii="Arial" w:hAnsi="Arial" w:cs="Arial"/>
        </w:rPr>
        <w:t xml:space="preserve"> has (for example, to another </w:t>
      </w:r>
      <w:r w:rsidR="004971D2">
        <w:rPr>
          <w:rFonts w:ascii="Arial" w:hAnsi="Arial" w:cs="Arial"/>
        </w:rPr>
        <w:t>corporation</w:t>
      </w:r>
      <w:r w:rsidRPr="00707E3B">
        <w:rPr>
          <w:rFonts w:ascii="Arial" w:hAnsi="Arial" w:cs="Arial"/>
        </w:rPr>
        <w:t>). A conflict of interest may be actual, potential or percei</w:t>
      </w:r>
      <w:r>
        <w:rPr>
          <w:rFonts w:ascii="Arial" w:hAnsi="Arial" w:cs="Arial"/>
        </w:rPr>
        <w:t>ved and may be financial or non-</w:t>
      </w:r>
      <w:r w:rsidRPr="00707E3B">
        <w:rPr>
          <w:rFonts w:ascii="Arial" w:hAnsi="Arial" w:cs="Arial"/>
        </w:rPr>
        <w:t xml:space="preserve">financial. </w:t>
      </w:r>
    </w:p>
    <w:p w14:paraId="6ADB1765" w14:textId="3100960E" w:rsidR="00E10E93" w:rsidRDefault="00707E3B" w:rsidP="00707E3B">
      <w:pPr>
        <w:rPr>
          <w:rFonts w:ascii="Arial" w:hAnsi="Arial" w:cs="Arial"/>
        </w:rPr>
      </w:pPr>
      <w:r w:rsidRPr="00707E3B">
        <w:rPr>
          <w:rFonts w:ascii="Arial" w:hAnsi="Arial" w:cs="Arial"/>
        </w:rPr>
        <w:t xml:space="preserve">These situations present the risk that a person will </w:t>
      </w:r>
      <w:proofErr w:type="gramStart"/>
      <w:r w:rsidRPr="00707E3B">
        <w:rPr>
          <w:rFonts w:ascii="Arial" w:hAnsi="Arial" w:cs="Arial"/>
        </w:rPr>
        <w:t>make a decision</w:t>
      </w:r>
      <w:proofErr w:type="gramEnd"/>
      <w:r w:rsidRPr="00707E3B">
        <w:rPr>
          <w:rFonts w:ascii="Arial" w:hAnsi="Arial" w:cs="Arial"/>
        </w:rPr>
        <w:t xml:space="preserve"> based on, or affected by, these influences, rather than in the best interests of the </w:t>
      </w:r>
      <w:r w:rsidR="004971D2">
        <w:rPr>
          <w:rFonts w:ascii="Arial" w:hAnsi="Arial" w:cs="Arial"/>
        </w:rPr>
        <w:t>corporation</w:t>
      </w:r>
      <w:r w:rsidR="00E10E93">
        <w:rPr>
          <w:rFonts w:ascii="Arial" w:hAnsi="Arial" w:cs="Arial"/>
        </w:rPr>
        <w:t>.</w:t>
      </w:r>
    </w:p>
    <w:p w14:paraId="721D781F" w14:textId="77777777" w:rsidR="00707E3B" w:rsidRPr="00707E3B" w:rsidRDefault="00E10E93" w:rsidP="00707E3B">
      <w:pPr>
        <w:rPr>
          <w:rFonts w:ascii="Arial" w:hAnsi="Arial" w:cs="Arial"/>
        </w:rPr>
      </w:pPr>
      <w:r>
        <w:rPr>
          <w:rFonts w:ascii="Arial" w:hAnsi="Arial" w:cs="Arial"/>
        </w:rPr>
        <w:t xml:space="preserve">Therefore these situations must be managed accordingly. </w:t>
      </w:r>
    </w:p>
    <w:p w14:paraId="6F9635F8" w14:textId="77777777" w:rsidR="00707E3B" w:rsidRPr="004971D2" w:rsidRDefault="00707E3B" w:rsidP="004971D2">
      <w:pPr>
        <w:keepNext/>
        <w:rPr>
          <w:rFonts w:ascii="Arial" w:hAnsi="Arial" w:cs="Arial"/>
          <w:b/>
          <w:sz w:val="28"/>
          <w:szCs w:val="28"/>
        </w:rPr>
      </w:pPr>
      <w:r w:rsidRPr="004971D2">
        <w:rPr>
          <w:rFonts w:ascii="Arial" w:hAnsi="Arial" w:cs="Arial"/>
          <w:b/>
          <w:sz w:val="28"/>
          <w:szCs w:val="28"/>
        </w:rPr>
        <w:t xml:space="preserve">5. Policy </w:t>
      </w:r>
    </w:p>
    <w:p w14:paraId="70A15CE8" w14:textId="341D855A" w:rsidR="00E10E93" w:rsidRDefault="00707E3B" w:rsidP="00707E3B">
      <w:pPr>
        <w:rPr>
          <w:rFonts w:ascii="Arial" w:hAnsi="Arial" w:cs="Arial"/>
        </w:rPr>
      </w:pPr>
      <w:r w:rsidRPr="00707E3B">
        <w:rPr>
          <w:rFonts w:ascii="Arial" w:hAnsi="Arial" w:cs="Arial"/>
        </w:rPr>
        <w:t xml:space="preserve">This policy has been developed </w:t>
      </w:r>
      <w:r w:rsidR="00E10E93">
        <w:rPr>
          <w:rFonts w:ascii="Arial" w:hAnsi="Arial" w:cs="Arial"/>
        </w:rPr>
        <w:t xml:space="preserve">to address conflicts of interest affecting </w:t>
      </w:r>
      <w:r w:rsidR="004971D2" w:rsidRPr="004971D2">
        <w:rPr>
          <w:rFonts w:ascii="Arial" w:hAnsi="Arial" w:cs="Arial"/>
          <w:b/>
          <w:color w:val="FF0000"/>
        </w:rPr>
        <w:t>[name of corporation]</w:t>
      </w:r>
      <w:r w:rsidR="00E10E93" w:rsidRPr="00707E3B">
        <w:rPr>
          <w:rFonts w:ascii="Arial" w:hAnsi="Arial" w:cs="Arial"/>
        </w:rPr>
        <w:t>.</w:t>
      </w:r>
    </w:p>
    <w:p w14:paraId="79762D2F" w14:textId="6536311D" w:rsidR="00E10E93" w:rsidRDefault="00E10E93" w:rsidP="00707E3B">
      <w:pPr>
        <w:rPr>
          <w:rFonts w:ascii="Arial" w:hAnsi="Arial" w:cs="Arial"/>
        </w:rPr>
      </w:pPr>
      <w:r>
        <w:rPr>
          <w:rFonts w:ascii="Arial" w:hAnsi="Arial" w:cs="Arial"/>
        </w:rPr>
        <w:t xml:space="preserve">Conflict of interest are common, and they do not need to present a problem to the </w:t>
      </w:r>
      <w:r w:rsidR="004971D2">
        <w:rPr>
          <w:rFonts w:ascii="Arial" w:hAnsi="Arial" w:cs="Arial"/>
        </w:rPr>
        <w:t>corporation</w:t>
      </w:r>
      <w:r>
        <w:rPr>
          <w:rFonts w:ascii="Arial" w:hAnsi="Arial" w:cs="Arial"/>
        </w:rPr>
        <w:t xml:space="preserve"> </w:t>
      </w:r>
      <w:proofErr w:type="gramStart"/>
      <w:r>
        <w:rPr>
          <w:rFonts w:ascii="Arial" w:hAnsi="Arial" w:cs="Arial"/>
        </w:rPr>
        <w:t>as long as</w:t>
      </w:r>
      <w:proofErr w:type="gramEnd"/>
      <w:r>
        <w:rPr>
          <w:rFonts w:ascii="Arial" w:hAnsi="Arial" w:cs="Arial"/>
        </w:rPr>
        <w:t xml:space="preserve"> they are openly and effectively managed.</w:t>
      </w:r>
    </w:p>
    <w:p w14:paraId="45B05C7C" w14:textId="3C6157E3" w:rsidR="00707E3B" w:rsidRPr="00707E3B" w:rsidRDefault="00E10E93" w:rsidP="00707E3B">
      <w:pPr>
        <w:rPr>
          <w:rFonts w:ascii="Arial" w:hAnsi="Arial" w:cs="Arial"/>
        </w:rPr>
      </w:pPr>
      <w:r>
        <w:rPr>
          <w:rFonts w:ascii="Arial" w:hAnsi="Arial" w:cs="Arial"/>
        </w:rPr>
        <w:lastRenderedPageBreak/>
        <w:t xml:space="preserve">It is the policy of </w:t>
      </w:r>
      <w:r w:rsidR="004971D2" w:rsidRPr="004971D2">
        <w:rPr>
          <w:rFonts w:ascii="Arial" w:hAnsi="Arial" w:cs="Arial"/>
          <w:b/>
          <w:color w:val="FF0000"/>
        </w:rPr>
        <w:t>[name of corporation]</w:t>
      </w:r>
      <w:r>
        <w:rPr>
          <w:rFonts w:ascii="Arial" w:hAnsi="Arial" w:cs="Arial"/>
        </w:rPr>
        <w:t>,</w:t>
      </w:r>
      <w:r w:rsidR="00707E3B" w:rsidRPr="00707E3B">
        <w:rPr>
          <w:rFonts w:ascii="Arial" w:hAnsi="Arial" w:cs="Arial"/>
        </w:rPr>
        <w:t xml:space="preserve"> as well as a responsibility of the board, that ethical, legal, financial or other conflicts of interest be avoided and that any such conflicts (where they do arise) do not conflict with the obligations to </w:t>
      </w:r>
      <w:r w:rsidR="004971D2" w:rsidRPr="004971D2">
        <w:rPr>
          <w:rFonts w:ascii="Arial" w:hAnsi="Arial" w:cs="Arial"/>
          <w:b/>
          <w:color w:val="FF0000"/>
        </w:rPr>
        <w:t>[name of corporation]</w:t>
      </w:r>
      <w:r w:rsidR="00707E3B" w:rsidRPr="00707E3B">
        <w:rPr>
          <w:rFonts w:ascii="Arial" w:hAnsi="Arial" w:cs="Arial"/>
        </w:rPr>
        <w:t>.</w:t>
      </w:r>
    </w:p>
    <w:p w14:paraId="19D8D6FE" w14:textId="1EB2D766" w:rsidR="00707E3B" w:rsidRPr="00707E3B" w:rsidRDefault="004971D2" w:rsidP="00707E3B">
      <w:pPr>
        <w:rPr>
          <w:rFonts w:ascii="Arial" w:hAnsi="Arial" w:cs="Arial"/>
        </w:rPr>
      </w:pPr>
      <w:r w:rsidRPr="004971D2">
        <w:rPr>
          <w:rFonts w:ascii="Arial" w:hAnsi="Arial" w:cs="Arial"/>
          <w:b/>
          <w:color w:val="FF0000"/>
        </w:rPr>
        <w:t>[name of corporation]</w:t>
      </w:r>
      <w:r w:rsidR="00707E3B" w:rsidRPr="00707E3B">
        <w:rPr>
          <w:rFonts w:ascii="Arial" w:hAnsi="Arial" w:cs="Arial"/>
          <w:b/>
        </w:rPr>
        <w:t xml:space="preserve"> </w:t>
      </w:r>
      <w:r w:rsidR="00707E3B" w:rsidRPr="00707E3B">
        <w:rPr>
          <w:rFonts w:ascii="Arial" w:hAnsi="Arial" w:cs="Arial"/>
        </w:rPr>
        <w:t xml:space="preserve">will manage conflicts of interest by requiring board members to: </w:t>
      </w:r>
    </w:p>
    <w:p w14:paraId="2EBC8EDD" w14:textId="77777777" w:rsidR="00707E3B" w:rsidRPr="00707E3B" w:rsidRDefault="00707E3B" w:rsidP="00707E3B">
      <w:pPr>
        <w:pStyle w:val="ListParagraph"/>
        <w:numPr>
          <w:ilvl w:val="0"/>
          <w:numId w:val="1"/>
        </w:numPr>
        <w:rPr>
          <w:rFonts w:ascii="Arial" w:hAnsi="Arial" w:cs="Arial"/>
        </w:rPr>
      </w:pPr>
      <w:r w:rsidRPr="00707E3B">
        <w:rPr>
          <w:rFonts w:ascii="Arial" w:hAnsi="Arial" w:cs="Arial"/>
        </w:rPr>
        <w:t xml:space="preserve">avoid conflicts of interest where possible </w:t>
      </w:r>
    </w:p>
    <w:p w14:paraId="12C17DCB" w14:textId="77777777" w:rsidR="00707E3B" w:rsidRPr="00707E3B" w:rsidRDefault="00707E3B" w:rsidP="00707E3B">
      <w:pPr>
        <w:pStyle w:val="ListParagraph"/>
        <w:numPr>
          <w:ilvl w:val="0"/>
          <w:numId w:val="1"/>
        </w:numPr>
        <w:rPr>
          <w:rFonts w:ascii="Arial" w:hAnsi="Arial" w:cs="Arial"/>
        </w:rPr>
      </w:pPr>
      <w:r w:rsidRPr="00707E3B">
        <w:rPr>
          <w:rFonts w:ascii="Arial" w:hAnsi="Arial" w:cs="Arial"/>
        </w:rPr>
        <w:t xml:space="preserve">identify and disclose any conflicts of interest </w:t>
      </w:r>
    </w:p>
    <w:p w14:paraId="24038F7E" w14:textId="77777777" w:rsidR="00707E3B" w:rsidRPr="00707E3B" w:rsidRDefault="00707E3B" w:rsidP="00707E3B">
      <w:pPr>
        <w:pStyle w:val="ListParagraph"/>
        <w:numPr>
          <w:ilvl w:val="0"/>
          <w:numId w:val="1"/>
        </w:numPr>
        <w:rPr>
          <w:rFonts w:ascii="Arial" w:hAnsi="Arial" w:cs="Arial"/>
        </w:rPr>
      </w:pPr>
      <w:r w:rsidRPr="00707E3B">
        <w:rPr>
          <w:rFonts w:ascii="Arial" w:hAnsi="Arial" w:cs="Arial"/>
        </w:rPr>
        <w:t xml:space="preserve">carefully manage any conflicts of interest, and </w:t>
      </w:r>
    </w:p>
    <w:p w14:paraId="37A497D6" w14:textId="77777777" w:rsidR="00707E3B" w:rsidRPr="00707E3B" w:rsidRDefault="00707E3B" w:rsidP="00707E3B">
      <w:pPr>
        <w:pStyle w:val="ListParagraph"/>
        <w:numPr>
          <w:ilvl w:val="0"/>
          <w:numId w:val="1"/>
        </w:numPr>
        <w:rPr>
          <w:rFonts w:ascii="Arial" w:hAnsi="Arial" w:cs="Arial"/>
        </w:rPr>
      </w:pPr>
      <w:r w:rsidRPr="00707E3B">
        <w:rPr>
          <w:rFonts w:ascii="Arial" w:hAnsi="Arial" w:cs="Arial"/>
        </w:rPr>
        <w:t xml:space="preserve">follow this policy and respond to any breaches. </w:t>
      </w:r>
    </w:p>
    <w:p w14:paraId="4061B606" w14:textId="77777777" w:rsidR="00707E3B" w:rsidRPr="004971D2" w:rsidRDefault="00707E3B" w:rsidP="004971D2">
      <w:pPr>
        <w:keepNext/>
        <w:ind w:firstLine="720"/>
        <w:rPr>
          <w:rFonts w:ascii="Arial" w:hAnsi="Arial" w:cs="Arial"/>
          <w:b/>
          <w:sz w:val="24"/>
          <w:szCs w:val="24"/>
        </w:rPr>
      </w:pPr>
      <w:r w:rsidRPr="004971D2">
        <w:rPr>
          <w:rFonts w:ascii="Arial" w:hAnsi="Arial" w:cs="Arial"/>
          <w:b/>
          <w:sz w:val="24"/>
          <w:szCs w:val="24"/>
        </w:rPr>
        <w:t>5.1</w:t>
      </w:r>
      <w:r w:rsidR="00A524BD" w:rsidRPr="004971D2">
        <w:rPr>
          <w:rFonts w:ascii="Arial" w:hAnsi="Arial" w:cs="Arial"/>
          <w:b/>
          <w:sz w:val="24"/>
          <w:szCs w:val="24"/>
        </w:rPr>
        <w:t>.</w:t>
      </w:r>
      <w:r w:rsidRPr="004971D2">
        <w:rPr>
          <w:rFonts w:ascii="Arial" w:hAnsi="Arial" w:cs="Arial"/>
          <w:b/>
          <w:sz w:val="24"/>
          <w:szCs w:val="24"/>
        </w:rPr>
        <w:t xml:space="preserve"> Responsibility of the board </w:t>
      </w:r>
    </w:p>
    <w:p w14:paraId="7F90D061" w14:textId="77777777" w:rsidR="00707E3B" w:rsidRPr="00707E3B" w:rsidRDefault="00707E3B" w:rsidP="00707E3B">
      <w:pPr>
        <w:rPr>
          <w:rFonts w:ascii="Arial" w:hAnsi="Arial" w:cs="Arial"/>
        </w:rPr>
      </w:pPr>
      <w:r w:rsidRPr="00707E3B">
        <w:rPr>
          <w:rFonts w:ascii="Arial" w:hAnsi="Arial" w:cs="Arial"/>
        </w:rPr>
        <w:t xml:space="preserve">The board is responsible for: </w:t>
      </w:r>
    </w:p>
    <w:p w14:paraId="71970F06" w14:textId="5AC2B158" w:rsidR="00707E3B" w:rsidRPr="00707E3B" w:rsidRDefault="00707E3B" w:rsidP="00707E3B">
      <w:pPr>
        <w:pStyle w:val="ListParagraph"/>
        <w:numPr>
          <w:ilvl w:val="0"/>
          <w:numId w:val="2"/>
        </w:numPr>
        <w:rPr>
          <w:rFonts w:ascii="Arial" w:hAnsi="Arial" w:cs="Arial"/>
        </w:rPr>
      </w:pPr>
      <w:r w:rsidRPr="00707E3B">
        <w:rPr>
          <w:rFonts w:ascii="Arial" w:hAnsi="Arial" w:cs="Arial"/>
        </w:rPr>
        <w:t xml:space="preserve">establishing a system for identifying, disclosing and managing conflicts of interest across the </w:t>
      </w:r>
      <w:r w:rsidR="004971D2">
        <w:rPr>
          <w:rFonts w:ascii="Arial" w:hAnsi="Arial" w:cs="Arial"/>
        </w:rPr>
        <w:t>corporation</w:t>
      </w:r>
      <w:r w:rsidRPr="00707E3B">
        <w:rPr>
          <w:rFonts w:ascii="Arial" w:hAnsi="Arial" w:cs="Arial"/>
        </w:rPr>
        <w:t xml:space="preserve"> </w:t>
      </w:r>
    </w:p>
    <w:p w14:paraId="4B2847B3" w14:textId="4DFE2385" w:rsidR="00707E3B" w:rsidRPr="00707E3B" w:rsidRDefault="00707E3B" w:rsidP="00707E3B">
      <w:pPr>
        <w:pStyle w:val="ListParagraph"/>
        <w:numPr>
          <w:ilvl w:val="0"/>
          <w:numId w:val="2"/>
        </w:numPr>
        <w:rPr>
          <w:rFonts w:ascii="Arial" w:hAnsi="Arial" w:cs="Arial"/>
        </w:rPr>
      </w:pPr>
      <w:r w:rsidRPr="00707E3B">
        <w:rPr>
          <w:rFonts w:ascii="Arial" w:hAnsi="Arial" w:cs="Arial"/>
        </w:rPr>
        <w:t xml:space="preserve">monitoring compliance with this policy </w:t>
      </w:r>
    </w:p>
    <w:p w14:paraId="635374DE" w14:textId="77777777" w:rsidR="00707E3B" w:rsidRPr="00707E3B" w:rsidRDefault="00707E3B" w:rsidP="00707E3B">
      <w:pPr>
        <w:pStyle w:val="ListParagraph"/>
        <w:numPr>
          <w:ilvl w:val="0"/>
          <w:numId w:val="2"/>
        </w:numPr>
        <w:rPr>
          <w:rFonts w:ascii="Arial" w:hAnsi="Arial" w:cs="Arial"/>
        </w:rPr>
      </w:pPr>
      <w:r w:rsidRPr="00707E3B">
        <w:rPr>
          <w:rFonts w:ascii="Arial" w:hAnsi="Arial" w:cs="Arial"/>
        </w:rPr>
        <w:t>reviewing</w:t>
      </w:r>
      <w:r>
        <w:rPr>
          <w:rFonts w:ascii="Arial" w:hAnsi="Arial" w:cs="Arial"/>
        </w:rPr>
        <w:t xml:space="preserve"> this policy on an annual basis</w:t>
      </w:r>
      <w:r w:rsidRPr="00707E3B">
        <w:rPr>
          <w:rFonts w:ascii="Arial" w:hAnsi="Arial" w:cs="Arial"/>
        </w:rPr>
        <w:t xml:space="preserve"> to ensure that the policy is operating effectively. </w:t>
      </w:r>
    </w:p>
    <w:p w14:paraId="13B7567F" w14:textId="4D6F3F09" w:rsidR="00707E3B" w:rsidRPr="00707E3B" w:rsidRDefault="00707E3B" w:rsidP="00707E3B">
      <w:pPr>
        <w:rPr>
          <w:rFonts w:ascii="Arial" w:hAnsi="Arial" w:cs="Arial"/>
        </w:rPr>
      </w:pPr>
      <w:r w:rsidRPr="00707E3B">
        <w:rPr>
          <w:rFonts w:ascii="Arial" w:hAnsi="Arial" w:cs="Arial"/>
        </w:rPr>
        <w:t xml:space="preserve">The </w:t>
      </w:r>
      <w:r w:rsidR="004971D2">
        <w:rPr>
          <w:rFonts w:ascii="Arial" w:hAnsi="Arial" w:cs="Arial"/>
        </w:rPr>
        <w:t>corporation</w:t>
      </w:r>
      <w:r w:rsidRPr="00707E3B">
        <w:rPr>
          <w:rFonts w:ascii="Arial" w:hAnsi="Arial" w:cs="Arial"/>
        </w:rPr>
        <w:t xml:space="preserve"> must ensure that its </w:t>
      </w:r>
      <w:r w:rsidR="004971D2">
        <w:rPr>
          <w:rFonts w:ascii="Arial" w:hAnsi="Arial" w:cs="Arial"/>
        </w:rPr>
        <w:t>directors</w:t>
      </w:r>
      <w:r w:rsidRPr="00707E3B">
        <w:rPr>
          <w:rFonts w:ascii="Arial" w:hAnsi="Arial" w:cs="Arial"/>
        </w:rPr>
        <w:t xml:space="preserve"> are aware of the</w:t>
      </w:r>
      <w:r w:rsidR="004971D2">
        <w:rPr>
          <w:rFonts w:ascii="Arial" w:hAnsi="Arial" w:cs="Arial"/>
        </w:rPr>
        <w:t xml:space="preserve">ir obligations under the </w:t>
      </w:r>
      <w:r w:rsidR="004971D2" w:rsidRPr="004971D2">
        <w:rPr>
          <w:rFonts w:ascii="Arial" w:hAnsi="Arial" w:cs="Arial"/>
          <w:i/>
          <w:iCs/>
        </w:rPr>
        <w:t>Corporations (Aboriginal and Torres Strait Islander) Act 2006</w:t>
      </w:r>
      <w:r w:rsidR="004971D2">
        <w:rPr>
          <w:rFonts w:ascii="Arial" w:hAnsi="Arial" w:cs="Arial"/>
        </w:rPr>
        <w:t xml:space="preserve"> (the CATSI Act).</w:t>
      </w:r>
    </w:p>
    <w:p w14:paraId="7B7E048C" w14:textId="77777777" w:rsidR="00707E3B" w:rsidRPr="004971D2" w:rsidRDefault="00707E3B" w:rsidP="004971D2">
      <w:pPr>
        <w:keepNext/>
        <w:ind w:firstLine="720"/>
        <w:rPr>
          <w:rFonts w:ascii="Arial" w:hAnsi="Arial" w:cs="Arial"/>
          <w:b/>
          <w:sz w:val="24"/>
          <w:szCs w:val="24"/>
        </w:rPr>
      </w:pPr>
      <w:r w:rsidRPr="004971D2">
        <w:rPr>
          <w:rFonts w:ascii="Arial" w:hAnsi="Arial" w:cs="Arial"/>
          <w:b/>
          <w:sz w:val="24"/>
          <w:szCs w:val="24"/>
        </w:rPr>
        <w:t>5.2</w:t>
      </w:r>
      <w:r w:rsidR="00A524BD" w:rsidRPr="004971D2">
        <w:rPr>
          <w:rFonts w:ascii="Arial" w:hAnsi="Arial" w:cs="Arial"/>
          <w:b/>
          <w:sz w:val="24"/>
          <w:szCs w:val="24"/>
        </w:rPr>
        <w:t>.</w:t>
      </w:r>
      <w:r w:rsidRPr="004971D2">
        <w:rPr>
          <w:rFonts w:ascii="Arial" w:hAnsi="Arial" w:cs="Arial"/>
          <w:b/>
          <w:sz w:val="24"/>
          <w:szCs w:val="24"/>
        </w:rPr>
        <w:t xml:space="preserve"> Identification and disclosure of conflicts of interest </w:t>
      </w:r>
    </w:p>
    <w:p w14:paraId="2C817AD4" w14:textId="7B534E92" w:rsidR="0097330E" w:rsidRDefault="00707E3B" w:rsidP="00707E3B">
      <w:pPr>
        <w:rPr>
          <w:rFonts w:ascii="Arial" w:hAnsi="Arial" w:cs="Arial"/>
        </w:rPr>
      </w:pPr>
      <w:r w:rsidRPr="00707E3B">
        <w:rPr>
          <w:rFonts w:ascii="Arial" w:hAnsi="Arial" w:cs="Arial"/>
        </w:rPr>
        <w:t xml:space="preserve">Once an actual, potential or perceived conflict of interest is identified, it must be </w:t>
      </w:r>
      <w:proofErr w:type="gramStart"/>
      <w:r w:rsidRPr="00707E3B">
        <w:rPr>
          <w:rFonts w:ascii="Arial" w:hAnsi="Arial" w:cs="Arial"/>
        </w:rPr>
        <w:t>entered into</w:t>
      </w:r>
      <w:proofErr w:type="gramEnd"/>
      <w:r w:rsidR="00963E87">
        <w:rPr>
          <w:rFonts w:ascii="Arial" w:hAnsi="Arial" w:cs="Arial"/>
        </w:rPr>
        <w:t xml:space="preserve"> </w:t>
      </w:r>
      <w:r w:rsidR="004971D2" w:rsidRPr="004971D2">
        <w:rPr>
          <w:rFonts w:ascii="Arial" w:hAnsi="Arial" w:cs="Arial"/>
          <w:b/>
          <w:color w:val="FF0000"/>
        </w:rPr>
        <w:t>[name of corporation]</w:t>
      </w:r>
      <w:r w:rsidRPr="00707E3B">
        <w:rPr>
          <w:rFonts w:ascii="Arial" w:hAnsi="Arial" w:cs="Arial"/>
        </w:rPr>
        <w:t xml:space="preserve">’s register of interests, as well as being raised with the board. </w:t>
      </w:r>
    </w:p>
    <w:p w14:paraId="24928146" w14:textId="77777777" w:rsidR="00707E3B" w:rsidRPr="00707E3B" w:rsidRDefault="00707E3B" w:rsidP="00707E3B">
      <w:pPr>
        <w:rPr>
          <w:rFonts w:ascii="Arial" w:hAnsi="Arial" w:cs="Arial"/>
        </w:rPr>
      </w:pPr>
      <w:r w:rsidRPr="00707E3B">
        <w:rPr>
          <w:rFonts w:ascii="Arial" w:hAnsi="Arial" w:cs="Arial"/>
        </w:rPr>
        <w:t>The register of int</w:t>
      </w:r>
      <w:r>
        <w:rPr>
          <w:rFonts w:ascii="Arial" w:hAnsi="Arial" w:cs="Arial"/>
        </w:rPr>
        <w:t xml:space="preserve">erests must be maintained by </w:t>
      </w:r>
      <w:r w:rsidRPr="004971D2">
        <w:rPr>
          <w:rFonts w:ascii="Arial" w:hAnsi="Arial" w:cs="Arial"/>
          <w:b/>
          <w:color w:val="FF0000"/>
        </w:rPr>
        <w:t>[person/role]</w:t>
      </w:r>
      <w:r w:rsidR="00676D70">
        <w:rPr>
          <w:rFonts w:ascii="Arial" w:hAnsi="Arial" w:cs="Arial"/>
        </w:rPr>
        <w:t xml:space="preserve">. The register must </w:t>
      </w:r>
      <w:r w:rsidRPr="00707E3B">
        <w:rPr>
          <w:rFonts w:ascii="Arial" w:hAnsi="Arial" w:cs="Arial"/>
        </w:rPr>
        <w:t xml:space="preserve">record information related to a conflict of interest (including the nature and extent of the conflict of interest and any steps taken to address it). </w:t>
      </w:r>
    </w:p>
    <w:p w14:paraId="237616E6" w14:textId="77777777" w:rsidR="00707E3B" w:rsidRPr="004971D2" w:rsidRDefault="00676D70" w:rsidP="004971D2">
      <w:pPr>
        <w:keepNext/>
        <w:ind w:firstLine="720"/>
        <w:rPr>
          <w:rFonts w:ascii="Arial" w:hAnsi="Arial" w:cs="Arial"/>
          <w:b/>
          <w:sz w:val="24"/>
          <w:szCs w:val="24"/>
        </w:rPr>
      </w:pPr>
      <w:r w:rsidRPr="004971D2">
        <w:rPr>
          <w:rFonts w:ascii="Arial" w:hAnsi="Arial" w:cs="Arial"/>
          <w:b/>
          <w:sz w:val="24"/>
          <w:szCs w:val="24"/>
        </w:rPr>
        <w:t xml:space="preserve">5.3 </w:t>
      </w:r>
      <w:r w:rsidR="00707E3B" w:rsidRPr="004971D2">
        <w:rPr>
          <w:rFonts w:ascii="Arial" w:hAnsi="Arial" w:cs="Arial"/>
          <w:b/>
          <w:sz w:val="24"/>
          <w:szCs w:val="24"/>
        </w:rPr>
        <w:t xml:space="preserve">Confidentiality of disclosures </w:t>
      </w:r>
    </w:p>
    <w:p w14:paraId="04593F70" w14:textId="7441B943" w:rsidR="00707E3B" w:rsidRPr="00707E3B" w:rsidRDefault="00707E3B" w:rsidP="00707E3B">
      <w:pPr>
        <w:rPr>
          <w:rFonts w:ascii="Arial" w:hAnsi="Arial" w:cs="Arial"/>
          <w:b/>
        </w:rPr>
      </w:pPr>
      <w:r w:rsidRPr="004971D2">
        <w:rPr>
          <w:rFonts w:ascii="Arial" w:hAnsi="Arial" w:cs="Arial"/>
          <w:b/>
          <w:color w:val="FF0000"/>
        </w:rPr>
        <w:t>[</w:t>
      </w:r>
      <w:r w:rsidR="00676D70" w:rsidRPr="004971D2">
        <w:rPr>
          <w:rFonts w:ascii="Arial" w:hAnsi="Arial" w:cs="Arial"/>
          <w:b/>
          <w:color w:val="FF0000"/>
        </w:rPr>
        <w:t xml:space="preserve">This section should contain detail of who will have </w:t>
      </w:r>
      <w:r w:rsidRPr="004971D2">
        <w:rPr>
          <w:rFonts w:ascii="Arial" w:hAnsi="Arial" w:cs="Arial"/>
          <w:b/>
          <w:color w:val="FF0000"/>
        </w:rPr>
        <w:t>access to the information disclosed</w:t>
      </w:r>
      <w:r w:rsidR="00676D70" w:rsidRPr="004971D2">
        <w:rPr>
          <w:rFonts w:ascii="Arial" w:hAnsi="Arial" w:cs="Arial"/>
          <w:b/>
          <w:color w:val="FF0000"/>
        </w:rPr>
        <w:t xml:space="preserve">, such as restricting access to certain </w:t>
      </w:r>
      <w:r w:rsidR="004971D2">
        <w:rPr>
          <w:rFonts w:ascii="Arial" w:hAnsi="Arial" w:cs="Arial"/>
          <w:b/>
          <w:color w:val="FF0000"/>
        </w:rPr>
        <w:t>directors</w:t>
      </w:r>
      <w:r w:rsidR="00676D70" w:rsidRPr="004971D2">
        <w:rPr>
          <w:rFonts w:ascii="Arial" w:hAnsi="Arial" w:cs="Arial"/>
          <w:b/>
          <w:color w:val="FF0000"/>
        </w:rPr>
        <w:t xml:space="preserve"> and/or those who fulfil specific roles. </w:t>
      </w:r>
      <w:r w:rsidRPr="004971D2">
        <w:rPr>
          <w:rFonts w:ascii="Arial" w:hAnsi="Arial" w:cs="Arial"/>
          <w:b/>
          <w:color w:val="FF0000"/>
        </w:rPr>
        <w:t>It may also be necessary to provide for an alternative disclosure mechanism if additional restrictions on disclosure are required.]</w:t>
      </w:r>
      <w:r w:rsidRPr="00707E3B">
        <w:rPr>
          <w:rFonts w:ascii="Arial" w:hAnsi="Arial" w:cs="Arial"/>
          <w:b/>
        </w:rPr>
        <w:t xml:space="preserve"> </w:t>
      </w:r>
    </w:p>
    <w:p w14:paraId="24565977" w14:textId="77777777" w:rsidR="00707E3B" w:rsidRPr="009100DA" w:rsidRDefault="00707E3B" w:rsidP="004971D2">
      <w:pPr>
        <w:keepNext/>
        <w:rPr>
          <w:rFonts w:ascii="Arial" w:hAnsi="Arial" w:cs="Arial"/>
          <w:b/>
          <w:sz w:val="28"/>
          <w:szCs w:val="28"/>
        </w:rPr>
      </w:pPr>
      <w:r w:rsidRPr="009100DA">
        <w:rPr>
          <w:rFonts w:ascii="Arial" w:hAnsi="Arial" w:cs="Arial"/>
          <w:b/>
          <w:sz w:val="28"/>
          <w:szCs w:val="28"/>
        </w:rPr>
        <w:t xml:space="preserve">6. Action required </w:t>
      </w:r>
      <w:r w:rsidR="005C7C4E" w:rsidRPr="009100DA">
        <w:rPr>
          <w:rFonts w:ascii="Arial" w:hAnsi="Arial" w:cs="Arial"/>
          <w:b/>
          <w:sz w:val="28"/>
          <w:szCs w:val="28"/>
        </w:rPr>
        <w:t xml:space="preserve">to manage </w:t>
      </w:r>
      <w:r w:rsidRPr="009100DA">
        <w:rPr>
          <w:rFonts w:ascii="Arial" w:hAnsi="Arial" w:cs="Arial"/>
          <w:b/>
          <w:sz w:val="28"/>
          <w:szCs w:val="28"/>
        </w:rPr>
        <w:t xml:space="preserve">conflicts of interest </w:t>
      </w:r>
    </w:p>
    <w:p w14:paraId="1FB2F563" w14:textId="77777777" w:rsidR="00707E3B" w:rsidRPr="009100DA" w:rsidRDefault="00707E3B" w:rsidP="004971D2">
      <w:pPr>
        <w:keepNext/>
        <w:ind w:left="720"/>
        <w:rPr>
          <w:rFonts w:ascii="Arial" w:hAnsi="Arial" w:cs="Arial"/>
          <w:b/>
          <w:sz w:val="24"/>
          <w:szCs w:val="24"/>
        </w:rPr>
      </w:pPr>
      <w:r w:rsidRPr="009100DA">
        <w:rPr>
          <w:rFonts w:ascii="Arial" w:hAnsi="Arial" w:cs="Arial"/>
          <w:b/>
          <w:sz w:val="24"/>
          <w:szCs w:val="24"/>
        </w:rPr>
        <w:t>6.1</w:t>
      </w:r>
      <w:r w:rsidR="00A524BD" w:rsidRPr="009100DA">
        <w:rPr>
          <w:rFonts w:ascii="Arial" w:hAnsi="Arial" w:cs="Arial"/>
          <w:b/>
          <w:sz w:val="24"/>
          <w:szCs w:val="24"/>
        </w:rPr>
        <w:t>.</w:t>
      </w:r>
      <w:r w:rsidRPr="009100DA">
        <w:rPr>
          <w:rFonts w:ascii="Arial" w:hAnsi="Arial" w:cs="Arial"/>
          <w:b/>
          <w:sz w:val="24"/>
          <w:szCs w:val="24"/>
        </w:rPr>
        <w:t xml:space="preserve"> Conflicts of interest of board members </w:t>
      </w:r>
    </w:p>
    <w:p w14:paraId="2F7C918F" w14:textId="77777777" w:rsidR="00707E3B" w:rsidRPr="00707E3B" w:rsidRDefault="00707E3B" w:rsidP="00707E3B">
      <w:pPr>
        <w:rPr>
          <w:rFonts w:ascii="Arial" w:hAnsi="Arial" w:cs="Arial"/>
        </w:rPr>
      </w:pPr>
      <w:r w:rsidRPr="00707E3B">
        <w:rPr>
          <w:rFonts w:ascii="Arial" w:hAnsi="Arial" w:cs="Arial"/>
        </w:rPr>
        <w:t xml:space="preserve">Once the conflict of interest has been appropriately disclosed, the board (excluding the board member </w:t>
      </w:r>
      <w:r w:rsidR="005C7C4E">
        <w:rPr>
          <w:rFonts w:ascii="Arial" w:hAnsi="Arial" w:cs="Arial"/>
        </w:rPr>
        <w:t xml:space="preserve">who has made the disclosure, as well as </w:t>
      </w:r>
      <w:r w:rsidRPr="00707E3B">
        <w:rPr>
          <w:rFonts w:ascii="Arial" w:hAnsi="Arial" w:cs="Arial"/>
        </w:rPr>
        <w:t xml:space="preserve">any other conflicted board member) must decide </w:t>
      </w:r>
      <w:proofErr w:type="gramStart"/>
      <w:r w:rsidRPr="00707E3B">
        <w:rPr>
          <w:rFonts w:ascii="Arial" w:hAnsi="Arial" w:cs="Arial"/>
        </w:rPr>
        <w:t>whether or not</w:t>
      </w:r>
      <w:proofErr w:type="gramEnd"/>
      <w:r w:rsidRPr="00707E3B">
        <w:rPr>
          <w:rFonts w:ascii="Arial" w:hAnsi="Arial" w:cs="Arial"/>
        </w:rPr>
        <w:t xml:space="preserve"> those conflicted board members should: </w:t>
      </w:r>
    </w:p>
    <w:p w14:paraId="58E8F66F" w14:textId="77777777" w:rsidR="00707E3B" w:rsidRPr="00707E3B" w:rsidRDefault="00707E3B" w:rsidP="00707E3B">
      <w:pPr>
        <w:pStyle w:val="ListParagraph"/>
        <w:numPr>
          <w:ilvl w:val="0"/>
          <w:numId w:val="3"/>
        </w:numPr>
        <w:rPr>
          <w:rFonts w:ascii="Arial" w:hAnsi="Arial" w:cs="Arial"/>
        </w:rPr>
      </w:pPr>
      <w:r w:rsidRPr="00707E3B">
        <w:rPr>
          <w:rFonts w:ascii="Arial" w:hAnsi="Arial" w:cs="Arial"/>
        </w:rPr>
        <w:t xml:space="preserve">vote on the matter (this is a minimum), </w:t>
      </w:r>
    </w:p>
    <w:p w14:paraId="7C42F835" w14:textId="77777777" w:rsidR="00707E3B" w:rsidRPr="00707E3B" w:rsidRDefault="00707E3B" w:rsidP="00707E3B">
      <w:pPr>
        <w:pStyle w:val="ListParagraph"/>
        <w:numPr>
          <w:ilvl w:val="0"/>
          <w:numId w:val="3"/>
        </w:numPr>
        <w:rPr>
          <w:rFonts w:ascii="Arial" w:hAnsi="Arial" w:cs="Arial"/>
        </w:rPr>
      </w:pPr>
      <w:r w:rsidRPr="00707E3B">
        <w:rPr>
          <w:rFonts w:ascii="Arial" w:hAnsi="Arial" w:cs="Arial"/>
        </w:rPr>
        <w:t xml:space="preserve">participate in any debate, or </w:t>
      </w:r>
    </w:p>
    <w:p w14:paraId="3038FB12" w14:textId="77777777" w:rsidR="00707E3B" w:rsidRPr="00707E3B" w:rsidRDefault="00707E3B" w:rsidP="00707E3B">
      <w:pPr>
        <w:pStyle w:val="ListParagraph"/>
        <w:numPr>
          <w:ilvl w:val="0"/>
          <w:numId w:val="3"/>
        </w:numPr>
        <w:rPr>
          <w:rFonts w:ascii="Arial" w:hAnsi="Arial" w:cs="Arial"/>
        </w:rPr>
      </w:pPr>
      <w:r w:rsidRPr="00707E3B">
        <w:rPr>
          <w:rFonts w:ascii="Arial" w:hAnsi="Arial" w:cs="Arial"/>
        </w:rPr>
        <w:t xml:space="preserve">be present in the room during the debate and the voting. </w:t>
      </w:r>
    </w:p>
    <w:p w14:paraId="1504B816" w14:textId="77777777" w:rsidR="00707E3B" w:rsidRPr="00707E3B" w:rsidRDefault="00707E3B" w:rsidP="00707E3B">
      <w:pPr>
        <w:rPr>
          <w:rFonts w:ascii="Arial" w:hAnsi="Arial" w:cs="Arial"/>
        </w:rPr>
      </w:pPr>
      <w:r w:rsidRPr="00707E3B">
        <w:rPr>
          <w:rFonts w:ascii="Arial" w:hAnsi="Arial" w:cs="Arial"/>
        </w:rPr>
        <w:lastRenderedPageBreak/>
        <w:t xml:space="preserve">In exceptional circumstances, such as where a conflict is very significant or likely to prevent a board member from regularly participating in discussions, it may be worth the board considering </w:t>
      </w:r>
      <w:r w:rsidR="005C7C4E">
        <w:rPr>
          <w:rFonts w:ascii="Arial" w:hAnsi="Arial" w:cs="Arial"/>
        </w:rPr>
        <w:t xml:space="preserve">if it </w:t>
      </w:r>
      <w:r w:rsidRPr="00707E3B">
        <w:rPr>
          <w:rFonts w:ascii="Arial" w:hAnsi="Arial" w:cs="Arial"/>
        </w:rPr>
        <w:t xml:space="preserve">is appropriate for the person conflicted to resign from the board. </w:t>
      </w:r>
    </w:p>
    <w:p w14:paraId="7116CF99" w14:textId="77777777" w:rsidR="00707E3B" w:rsidRPr="009100DA" w:rsidRDefault="00707E3B" w:rsidP="004971D2">
      <w:pPr>
        <w:keepNext/>
        <w:ind w:left="720"/>
        <w:rPr>
          <w:rFonts w:ascii="Arial" w:hAnsi="Arial" w:cs="Arial"/>
          <w:b/>
          <w:sz w:val="24"/>
          <w:szCs w:val="24"/>
        </w:rPr>
      </w:pPr>
      <w:r w:rsidRPr="009100DA">
        <w:rPr>
          <w:rFonts w:ascii="Arial" w:hAnsi="Arial" w:cs="Arial"/>
          <w:b/>
          <w:sz w:val="24"/>
          <w:szCs w:val="24"/>
        </w:rPr>
        <w:t>6.2</w:t>
      </w:r>
      <w:r w:rsidR="00A524BD" w:rsidRPr="009100DA">
        <w:rPr>
          <w:rFonts w:ascii="Arial" w:hAnsi="Arial" w:cs="Arial"/>
          <w:b/>
          <w:sz w:val="24"/>
          <w:szCs w:val="24"/>
        </w:rPr>
        <w:t>.</w:t>
      </w:r>
      <w:r w:rsidRPr="009100DA">
        <w:rPr>
          <w:rFonts w:ascii="Arial" w:hAnsi="Arial" w:cs="Arial"/>
          <w:b/>
          <w:sz w:val="24"/>
          <w:szCs w:val="24"/>
        </w:rPr>
        <w:t xml:space="preserve"> What should be considered when deciding what action to take </w:t>
      </w:r>
    </w:p>
    <w:p w14:paraId="132715D9" w14:textId="77777777" w:rsidR="005C7C4E" w:rsidRPr="005C7C4E" w:rsidRDefault="00707E3B" w:rsidP="005C7C4E">
      <w:pPr>
        <w:rPr>
          <w:rFonts w:ascii="Arial" w:hAnsi="Arial" w:cs="Arial"/>
        </w:rPr>
      </w:pPr>
      <w:r w:rsidRPr="005C7C4E">
        <w:rPr>
          <w:rFonts w:ascii="Arial" w:hAnsi="Arial" w:cs="Arial"/>
        </w:rPr>
        <w:t>In deciding what approach to take, the board will consider</w:t>
      </w:r>
      <w:r w:rsidR="005C7C4E" w:rsidRPr="005C7C4E">
        <w:rPr>
          <w:rFonts w:ascii="Arial" w:hAnsi="Arial" w:cs="Arial"/>
        </w:rPr>
        <w:t>:</w:t>
      </w:r>
    </w:p>
    <w:p w14:paraId="5D7DE3A5" w14:textId="77777777" w:rsidR="00707E3B" w:rsidRPr="00707E3B" w:rsidRDefault="00707E3B" w:rsidP="00707E3B">
      <w:pPr>
        <w:pStyle w:val="ListParagraph"/>
        <w:numPr>
          <w:ilvl w:val="0"/>
          <w:numId w:val="4"/>
        </w:numPr>
        <w:rPr>
          <w:rFonts w:ascii="Arial" w:hAnsi="Arial" w:cs="Arial"/>
        </w:rPr>
      </w:pPr>
      <w:r w:rsidRPr="00707E3B">
        <w:rPr>
          <w:rFonts w:ascii="Arial" w:hAnsi="Arial" w:cs="Arial"/>
        </w:rPr>
        <w:t xml:space="preserve">whether the conflict needs to be avoided or simply documented </w:t>
      </w:r>
    </w:p>
    <w:p w14:paraId="41932B86" w14:textId="77777777" w:rsidR="00707E3B" w:rsidRPr="00707E3B" w:rsidRDefault="00707E3B" w:rsidP="00707E3B">
      <w:pPr>
        <w:pStyle w:val="ListParagraph"/>
        <w:numPr>
          <w:ilvl w:val="0"/>
          <w:numId w:val="4"/>
        </w:numPr>
        <w:rPr>
          <w:rFonts w:ascii="Arial" w:hAnsi="Arial" w:cs="Arial"/>
        </w:rPr>
      </w:pPr>
      <w:r w:rsidRPr="00707E3B">
        <w:rPr>
          <w:rFonts w:ascii="Arial" w:hAnsi="Arial" w:cs="Arial"/>
        </w:rPr>
        <w:t xml:space="preserve">whether the conflict will realistically impair the disclosing person’s capacity to impartially participate in decision-making </w:t>
      </w:r>
    </w:p>
    <w:p w14:paraId="45F993D0" w14:textId="77777777" w:rsidR="00707E3B" w:rsidRPr="00707E3B" w:rsidRDefault="00707E3B" w:rsidP="00707E3B">
      <w:pPr>
        <w:pStyle w:val="ListParagraph"/>
        <w:numPr>
          <w:ilvl w:val="0"/>
          <w:numId w:val="4"/>
        </w:numPr>
        <w:rPr>
          <w:rFonts w:ascii="Arial" w:hAnsi="Arial" w:cs="Arial"/>
        </w:rPr>
      </w:pPr>
      <w:r w:rsidRPr="00707E3B">
        <w:rPr>
          <w:rFonts w:ascii="Arial" w:hAnsi="Arial" w:cs="Arial"/>
        </w:rPr>
        <w:t xml:space="preserve">alternative options to avoid the conflict </w:t>
      </w:r>
    </w:p>
    <w:p w14:paraId="12A86E21" w14:textId="0A8E8E2F" w:rsidR="00707E3B" w:rsidRPr="00707E3B" w:rsidRDefault="00707E3B" w:rsidP="00707E3B">
      <w:pPr>
        <w:pStyle w:val="ListParagraph"/>
        <w:numPr>
          <w:ilvl w:val="0"/>
          <w:numId w:val="4"/>
        </w:numPr>
        <w:rPr>
          <w:rFonts w:ascii="Arial" w:hAnsi="Arial" w:cs="Arial"/>
        </w:rPr>
      </w:pPr>
      <w:r w:rsidRPr="00707E3B">
        <w:rPr>
          <w:rFonts w:ascii="Arial" w:hAnsi="Arial" w:cs="Arial"/>
        </w:rPr>
        <w:t xml:space="preserve">the </w:t>
      </w:r>
      <w:r w:rsidR="004971D2">
        <w:rPr>
          <w:rFonts w:ascii="Arial" w:hAnsi="Arial" w:cs="Arial"/>
        </w:rPr>
        <w:t>corporation</w:t>
      </w:r>
      <w:r w:rsidRPr="00707E3B">
        <w:rPr>
          <w:rFonts w:ascii="Arial" w:hAnsi="Arial" w:cs="Arial"/>
        </w:rPr>
        <w:t xml:space="preserve">’s objects and resources, and </w:t>
      </w:r>
    </w:p>
    <w:p w14:paraId="62959A1D" w14:textId="5D5ED333" w:rsidR="00707E3B" w:rsidRPr="00707E3B" w:rsidRDefault="00707E3B" w:rsidP="00707E3B">
      <w:pPr>
        <w:pStyle w:val="ListParagraph"/>
        <w:numPr>
          <w:ilvl w:val="0"/>
          <w:numId w:val="4"/>
        </w:numPr>
        <w:rPr>
          <w:rFonts w:ascii="Arial" w:hAnsi="Arial" w:cs="Arial"/>
        </w:rPr>
      </w:pPr>
      <w:r w:rsidRPr="00707E3B">
        <w:rPr>
          <w:rFonts w:ascii="Arial" w:hAnsi="Arial" w:cs="Arial"/>
        </w:rPr>
        <w:t xml:space="preserve">the possibility of creating an appearance of improper conduct that might impair confidence in, or the reputation of, the </w:t>
      </w:r>
      <w:r w:rsidR="004971D2">
        <w:rPr>
          <w:rFonts w:ascii="Arial" w:hAnsi="Arial" w:cs="Arial"/>
        </w:rPr>
        <w:t>corporation</w:t>
      </w:r>
      <w:r w:rsidRPr="00707E3B">
        <w:rPr>
          <w:rFonts w:ascii="Arial" w:hAnsi="Arial" w:cs="Arial"/>
        </w:rPr>
        <w:t xml:space="preserve">. </w:t>
      </w:r>
    </w:p>
    <w:p w14:paraId="2046383C" w14:textId="77777777" w:rsidR="005C7C4E" w:rsidRDefault="00707E3B" w:rsidP="00707E3B">
      <w:pPr>
        <w:rPr>
          <w:rFonts w:ascii="Arial" w:hAnsi="Arial" w:cs="Arial"/>
        </w:rPr>
      </w:pPr>
      <w:r w:rsidRPr="00707E3B">
        <w:rPr>
          <w:rFonts w:ascii="Arial" w:hAnsi="Arial" w:cs="Arial"/>
        </w:rPr>
        <w:t>The approval of any action requires the agreement of at least a majority of the board (excluding any conflicted board member/s) who are present and voting at the meeting.</w:t>
      </w:r>
    </w:p>
    <w:p w14:paraId="40E80647" w14:textId="77777777" w:rsidR="00707E3B" w:rsidRPr="00707E3B" w:rsidRDefault="00707E3B" w:rsidP="00707E3B">
      <w:pPr>
        <w:rPr>
          <w:rFonts w:ascii="Arial" w:hAnsi="Arial" w:cs="Arial"/>
        </w:rPr>
      </w:pPr>
      <w:r w:rsidRPr="00707E3B">
        <w:rPr>
          <w:rFonts w:ascii="Arial" w:hAnsi="Arial" w:cs="Arial"/>
        </w:rPr>
        <w:t xml:space="preserve">The action and result of the voting will be recorded in the minutes of the meeting and in the register of interests. </w:t>
      </w:r>
    </w:p>
    <w:p w14:paraId="2915F736" w14:textId="77777777" w:rsidR="00707E3B" w:rsidRPr="009100DA" w:rsidRDefault="00707E3B" w:rsidP="004971D2">
      <w:pPr>
        <w:keepNext/>
        <w:rPr>
          <w:rFonts w:ascii="Arial" w:hAnsi="Arial" w:cs="Arial"/>
          <w:b/>
          <w:sz w:val="28"/>
          <w:szCs w:val="28"/>
        </w:rPr>
      </w:pPr>
      <w:r w:rsidRPr="009100DA">
        <w:rPr>
          <w:rFonts w:ascii="Arial" w:hAnsi="Arial" w:cs="Arial"/>
          <w:b/>
          <w:sz w:val="28"/>
          <w:szCs w:val="28"/>
        </w:rPr>
        <w:t xml:space="preserve">7. Compliance with this policy </w:t>
      </w:r>
    </w:p>
    <w:p w14:paraId="4AB991DB" w14:textId="77777777" w:rsidR="00707E3B" w:rsidRPr="00707E3B" w:rsidRDefault="00707E3B" w:rsidP="00707E3B">
      <w:pPr>
        <w:rPr>
          <w:rFonts w:ascii="Arial" w:hAnsi="Arial" w:cs="Arial"/>
        </w:rPr>
      </w:pPr>
      <w:r w:rsidRPr="00707E3B">
        <w:rPr>
          <w:rFonts w:ascii="Arial" w:hAnsi="Arial" w:cs="Arial"/>
        </w:rPr>
        <w:t xml:space="preserve">If the board has a reason to believe that a person subject to the policy has failed to comply with it, it will investigate the circumstances. </w:t>
      </w:r>
    </w:p>
    <w:p w14:paraId="4C1D6416" w14:textId="69D220BF" w:rsidR="00707E3B" w:rsidRPr="00707E3B" w:rsidRDefault="00707E3B" w:rsidP="00707E3B">
      <w:pPr>
        <w:rPr>
          <w:rFonts w:ascii="Arial" w:hAnsi="Arial" w:cs="Arial"/>
        </w:rPr>
      </w:pPr>
      <w:r w:rsidRPr="00707E3B">
        <w:rPr>
          <w:rFonts w:ascii="Arial" w:hAnsi="Arial" w:cs="Arial"/>
        </w:rPr>
        <w:t xml:space="preserve">If it is found that this person has failed to disclose a conflict of interest, the board may </w:t>
      </w:r>
      <w:proofErr w:type="gramStart"/>
      <w:r w:rsidRPr="00707E3B">
        <w:rPr>
          <w:rFonts w:ascii="Arial" w:hAnsi="Arial" w:cs="Arial"/>
        </w:rPr>
        <w:t>take action</w:t>
      </w:r>
      <w:proofErr w:type="gramEnd"/>
      <w:r w:rsidRPr="00707E3B">
        <w:rPr>
          <w:rFonts w:ascii="Arial" w:hAnsi="Arial" w:cs="Arial"/>
        </w:rPr>
        <w:t xml:space="preserve"> against them</w:t>
      </w:r>
      <w:r w:rsidR="00860600">
        <w:rPr>
          <w:rFonts w:ascii="Arial" w:hAnsi="Arial" w:cs="Arial"/>
        </w:rPr>
        <w:t>, including, but not limited to, reporting them to the Office of the Registrar of Indigenous Corporations</w:t>
      </w:r>
      <w:r w:rsidRPr="00707E3B">
        <w:rPr>
          <w:rFonts w:ascii="Arial" w:hAnsi="Arial" w:cs="Arial"/>
        </w:rPr>
        <w:t xml:space="preserve">. </w:t>
      </w:r>
    </w:p>
    <w:p w14:paraId="1E957E8E" w14:textId="77777777" w:rsidR="00707E3B" w:rsidRPr="004971D2" w:rsidRDefault="00707E3B" w:rsidP="00707E3B">
      <w:pPr>
        <w:rPr>
          <w:rFonts w:ascii="Arial" w:hAnsi="Arial" w:cs="Arial"/>
          <w:b/>
          <w:color w:val="FF0000"/>
        </w:rPr>
      </w:pPr>
      <w:r w:rsidRPr="004971D2">
        <w:rPr>
          <w:rFonts w:ascii="Arial" w:hAnsi="Arial" w:cs="Arial"/>
          <w:b/>
          <w:color w:val="FF0000"/>
        </w:rPr>
        <w:t xml:space="preserve">[Insert any other relevant sanctions that are proportionate to the seriousness of a breach] </w:t>
      </w:r>
    </w:p>
    <w:p w14:paraId="6824C9E7" w14:textId="77777777" w:rsidR="00707E3B" w:rsidRPr="00707E3B" w:rsidRDefault="00707E3B" w:rsidP="00707E3B">
      <w:pPr>
        <w:rPr>
          <w:rFonts w:ascii="Arial" w:hAnsi="Arial" w:cs="Arial"/>
        </w:rPr>
      </w:pPr>
      <w:r w:rsidRPr="00707E3B">
        <w:rPr>
          <w:rFonts w:ascii="Arial" w:hAnsi="Arial" w:cs="Arial"/>
        </w:rPr>
        <w:t xml:space="preserve">If a person suspects that a board member has failed to disclose a conflict of interest, they must </w:t>
      </w:r>
      <w:r w:rsidRPr="004971D2">
        <w:rPr>
          <w:rFonts w:ascii="Arial" w:hAnsi="Arial" w:cs="Arial"/>
          <w:b/>
          <w:color w:val="FF0000"/>
        </w:rPr>
        <w:t>[</w:t>
      </w:r>
      <w:r w:rsidR="005C7C4E" w:rsidRPr="004971D2">
        <w:rPr>
          <w:rFonts w:ascii="Arial" w:hAnsi="Arial" w:cs="Arial"/>
          <w:b/>
          <w:color w:val="FF0000"/>
        </w:rPr>
        <w:t xml:space="preserve">description of </w:t>
      </w:r>
      <w:r w:rsidRPr="004971D2">
        <w:rPr>
          <w:rFonts w:ascii="Arial" w:hAnsi="Arial" w:cs="Arial"/>
          <w:b/>
          <w:color w:val="FF0000"/>
        </w:rPr>
        <w:t>relevant action, such as: discuss with the person in question, notify the board, or the person responsible for maintaining the register of interests]</w:t>
      </w:r>
      <w:r w:rsidRPr="00707E3B">
        <w:rPr>
          <w:rFonts w:ascii="Arial" w:hAnsi="Arial" w:cs="Arial"/>
        </w:rPr>
        <w:t xml:space="preserve">. </w:t>
      </w:r>
    </w:p>
    <w:p w14:paraId="6C9DC188" w14:textId="43186B09" w:rsidR="00707E3B" w:rsidRPr="009100DA" w:rsidRDefault="009100DA" w:rsidP="004971D2">
      <w:pPr>
        <w:keepNext/>
        <w:rPr>
          <w:rFonts w:ascii="Arial" w:hAnsi="Arial" w:cs="Arial"/>
          <w:b/>
          <w:sz w:val="28"/>
          <w:szCs w:val="28"/>
        </w:rPr>
      </w:pPr>
      <w:r>
        <w:rPr>
          <w:rFonts w:ascii="Arial" w:hAnsi="Arial" w:cs="Arial"/>
          <w:b/>
          <w:sz w:val="28"/>
          <w:szCs w:val="28"/>
        </w:rPr>
        <w:t xml:space="preserve">8. </w:t>
      </w:r>
      <w:r w:rsidR="00707E3B" w:rsidRPr="009100DA">
        <w:rPr>
          <w:rFonts w:ascii="Arial" w:hAnsi="Arial" w:cs="Arial"/>
          <w:b/>
          <w:sz w:val="28"/>
          <w:szCs w:val="28"/>
        </w:rPr>
        <w:t xml:space="preserve">Contacts </w:t>
      </w:r>
    </w:p>
    <w:p w14:paraId="7B1678D6" w14:textId="77777777" w:rsidR="00296DCB" w:rsidRPr="00707E3B" w:rsidRDefault="00707E3B" w:rsidP="00707E3B">
      <w:pPr>
        <w:rPr>
          <w:rFonts w:ascii="Arial" w:hAnsi="Arial" w:cs="Arial"/>
        </w:rPr>
      </w:pPr>
      <w:r w:rsidRPr="00707E3B">
        <w:rPr>
          <w:rFonts w:ascii="Arial" w:hAnsi="Arial" w:cs="Arial"/>
        </w:rPr>
        <w:t xml:space="preserve">For questions about this policy, contact the board or </w:t>
      </w:r>
      <w:r w:rsidRPr="004971D2">
        <w:rPr>
          <w:rFonts w:ascii="Arial" w:hAnsi="Arial" w:cs="Arial"/>
          <w:b/>
          <w:color w:val="FF0000"/>
        </w:rPr>
        <w:t>[person/role]</w:t>
      </w:r>
      <w:r w:rsidRPr="004971D2">
        <w:rPr>
          <w:rFonts w:ascii="Arial" w:hAnsi="Arial" w:cs="Arial"/>
          <w:color w:val="FF0000"/>
        </w:rPr>
        <w:t xml:space="preserve"> </w:t>
      </w:r>
      <w:r w:rsidRPr="00707E3B">
        <w:rPr>
          <w:rFonts w:ascii="Arial" w:hAnsi="Arial" w:cs="Arial"/>
        </w:rPr>
        <w:t xml:space="preserve">by </w:t>
      </w:r>
      <w:r w:rsidRPr="004971D2">
        <w:rPr>
          <w:rFonts w:ascii="Arial" w:hAnsi="Arial" w:cs="Arial"/>
          <w:b/>
          <w:color w:val="FF0000"/>
        </w:rPr>
        <w:t>[</w:t>
      </w:r>
      <w:r w:rsidRPr="004971D2">
        <w:rPr>
          <w:rFonts w:ascii="Arial" w:hAnsi="Arial" w:cs="Arial"/>
          <w:b/>
          <w:color w:val="FF0000"/>
          <w:highlight w:val="lightGray"/>
        </w:rPr>
        <w:t>contact details</w:t>
      </w:r>
      <w:r w:rsidRPr="004971D2">
        <w:rPr>
          <w:rFonts w:ascii="Arial" w:hAnsi="Arial" w:cs="Arial"/>
          <w:b/>
          <w:color w:val="FF0000"/>
        </w:rPr>
        <w:t>]</w:t>
      </w:r>
      <w:r w:rsidRPr="00707E3B">
        <w:rPr>
          <w:rFonts w:ascii="Arial" w:hAnsi="Arial" w:cs="Arial"/>
        </w:rPr>
        <w:t>.</w:t>
      </w:r>
    </w:p>
    <w:sectPr w:rsidR="00296DCB" w:rsidRPr="00707E3B">
      <w:headerReference w:type="even" r:id="rId7"/>
      <w:headerReference w:type="default" r:id="rId8"/>
      <w:footerReference w:type="even"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ECD79" w14:textId="77777777" w:rsidR="00987EEF" w:rsidRDefault="00987EEF" w:rsidP="00A524BD">
      <w:pPr>
        <w:spacing w:after="0" w:line="240" w:lineRule="auto"/>
      </w:pPr>
      <w:r>
        <w:separator/>
      </w:r>
    </w:p>
  </w:endnote>
  <w:endnote w:type="continuationSeparator" w:id="0">
    <w:p w14:paraId="7F785E56" w14:textId="77777777" w:rsidR="00987EEF" w:rsidRDefault="00987EEF" w:rsidP="00A5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6392" w14:textId="214B53BE" w:rsidR="004971D2" w:rsidRDefault="004971D2">
    <w:pPr>
      <w:pStyle w:val="Footer"/>
    </w:pPr>
    <w:r>
      <w:rPr>
        <w:noProof/>
      </w:rPr>
      <mc:AlternateContent>
        <mc:Choice Requires="wps">
          <w:drawing>
            <wp:anchor distT="0" distB="0" distL="0" distR="0" simplePos="0" relativeHeight="251662336" behindDoc="0" locked="0" layoutInCell="1" allowOverlap="1" wp14:anchorId="61D8646E" wp14:editId="4D5AE0A1">
              <wp:simplePos x="635" y="635"/>
              <wp:positionH relativeFrom="page">
                <wp:align>center</wp:align>
              </wp:positionH>
              <wp:positionV relativeFrom="page">
                <wp:align>bottom</wp:align>
              </wp:positionV>
              <wp:extent cx="686435" cy="391795"/>
              <wp:effectExtent l="0" t="0" r="18415" b="0"/>
              <wp:wrapNone/>
              <wp:docPr id="18801903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C81AAEC" w14:textId="15871B98" w:rsidR="004971D2" w:rsidRPr="004971D2" w:rsidRDefault="004971D2" w:rsidP="004971D2">
                          <w:pPr>
                            <w:spacing w:after="0"/>
                            <w:rPr>
                              <w:rFonts w:ascii="Arial" w:eastAsia="Arial" w:hAnsi="Arial" w:cs="Arial"/>
                              <w:noProof/>
                              <w:color w:val="FF0000"/>
                              <w:sz w:val="24"/>
                              <w:szCs w:val="24"/>
                            </w:rPr>
                          </w:pPr>
                          <w:r w:rsidRPr="004971D2">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D8646E" id="_x0000_t202" coordsize="21600,21600" o:spt="202" path="m,l,21600r21600,l21600,xe">
              <v:stroke joinstyle="miter"/>
              <v:path gradientshapeok="t" o:connecttype="rect"/>
            </v:shapetype>
            <v:shape id="Text Box 5" o:spid="_x0000_s1027"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bfDgIAABwEAAAOAAAAZHJzL2Uyb0RvYy54bWysU8Fu2zAMvQ/oPwi6L3baJWuMOEXaIsOA&#10;oC2QDj0rshQbkERBUmJnXz9KjpOu22nYRaZJ6pF8fJrfdVqRg3C+AVPS8SinRBgOVWN2Jf3xuvp8&#10;S4kPzFRMgRElPQpP7xZXn+atLcQ11KAq4QiCGF+0tqR1CLbIMs9roZkfgRUGgxKcZgF/3S6rHGsR&#10;XavsOs+nWQuusg648B69j32QLhK+lIKHZym9CESVFHsL6XTp3MYzW8xZsXPM1g0/tcH+oQvNGoNF&#10;z1CPLDCyd80fULrhDjzIMOKgM5Cy4SLNgNOM8w/TbGpmRZoFyfH2TJP/f7D86bCxL46E7h46XGAk&#10;pLW+8OiM83TS6fjFTgnGkcLjmTbRBcLROb2dfrmZUMIxdDMbf51NIkp2uWydD98EaBKNkjrcSiKL&#10;HdY+9KlDSqxlYNUolTajzG8OxIye7NJhtEK37UhTvet+C9URh3LQ79tbvmqw9Jr58MIcLhjnQNGG&#10;ZzykgrakcLIoqcH9/Js/5iPvGKWkRcGU1KCiKVHfDe4jamsw3GBskzGe5ZMc42avHwBlOMYXYXky&#10;0euCGkzpQL+hnJexEIaY4ViupNvBfAi9cvE5cLFcpiSUkWVhbTaWR+hIV+TytXtjzp4ID7ipJxjU&#10;xIoPvPe58aa3y31A9tNSIrU9kSfGUYJprafnEjX+/j9lXR714hc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p+/W3w4CAAAc&#10;BAAADgAAAAAAAAAAAAAAAAAuAgAAZHJzL2Uyb0RvYy54bWxQSwECLQAUAAYACAAAACEAjWbBqdsA&#10;AAAEAQAADwAAAAAAAAAAAAAAAABoBAAAZHJzL2Rvd25yZXYueG1sUEsFBgAAAAAEAAQA8wAAAHAF&#10;AAAAAA==&#10;" filled="f" stroked="f">
              <v:fill o:detectmouseclick="t"/>
              <v:textbox style="mso-fit-shape-to-text:t" inset="0,0,0,15pt">
                <w:txbxContent>
                  <w:p w14:paraId="7C81AAEC" w14:textId="15871B98" w:rsidR="004971D2" w:rsidRPr="004971D2" w:rsidRDefault="004971D2" w:rsidP="004971D2">
                    <w:pPr>
                      <w:spacing w:after="0"/>
                      <w:rPr>
                        <w:rFonts w:ascii="Arial" w:eastAsia="Arial" w:hAnsi="Arial" w:cs="Arial"/>
                        <w:noProof/>
                        <w:color w:val="FF0000"/>
                        <w:sz w:val="24"/>
                        <w:szCs w:val="24"/>
                      </w:rPr>
                    </w:pPr>
                    <w:r w:rsidRPr="004971D2">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3293C" w14:textId="5BC15FF2" w:rsidR="004971D2" w:rsidRDefault="004971D2">
    <w:pPr>
      <w:pStyle w:val="Footer"/>
    </w:pPr>
    <w:r>
      <w:rPr>
        <w:noProof/>
      </w:rPr>
      <mc:AlternateContent>
        <mc:Choice Requires="wps">
          <w:drawing>
            <wp:anchor distT="0" distB="0" distL="0" distR="0" simplePos="0" relativeHeight="251661312" behindDoc="0" locked="0" layoutInCell="1" allowOverlap="1" wp14:anchorId="248AA1BB" wp14:editId="5BAFB5F6">
              <wp:simplePos x="635" y="635"/>
              <wp:positionH relativeFrom="page">
                <wp:align>center</wp:align>
              </wp:positionH>
              <wp:positionV relativeFrom="page">
                <wp:align>bottom</wp:align>
              </wp:positionV>
              <wp:extent cx="686435" cy="391795"/>
              <wp:effectExtent l="0" t="0" r="18415" b="0"/>
              <wp:wrapNone/>
              <wp:docPr id="201940275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06C3A29" w14:textId="22FFE2CE" w:rsidR="004971D2" w:rsidRPr="004971D2" w:rsidRDefault="004971D2" w:rsidP="004971D2">
                          <w:pPr>
                            <w:spacing w:after="0"/>
                            <w:rPr>
                              <w:rFonts w:ascii="Arial" w:eastAsia="Arial" w:hAnsi="Arial" w:cs="Arial"/>
                              <w:noProof/>
                              <w:color w:val="FF0000"/>
                              <w:sz w:val="24"/>
                              <w:szCs w:val="24"/>
                            </w:rPr>
                          </w:pPr>
                          <w:r w:rsidRPr="004971D2">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AA1BB" id="_x0000_t202" coordsize="21600,21600" o:spt="202" path="m,l,21600r21600,l21600,xe">
              <v:stroke joinstyle="miter"/>
              <v:path gradientshapeok="t" o:connecttype="rect"/>
            </v:shapetype>
            <v:shape id="Text Box 4" o:spid="_x0000_s1029"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fill o:detectmouseclick="t"/>
              <v:textbox style="mso-fit-shape-to-text:t" inset="0,0,0,15pt">
                <w:txbxContent>
                  <w:p w14:paraId="106C3A29" w14:textId="22FFE2CE" w:rsidR="004971D2" w:rsidRPr="004971D2" w:rsidRDefault="004971D2" w:rsidP="004971D2">
                    <w:pPr>
                      <w:spacing w:after="0"/>
                      <w:rPr>
                        <w:rFonts w:ascii="Arial" w:eastAsia="Arial" w:hAnsi="Arial" w:cs="Arial"/>
                        <w:noProof/>
                        <w:color w:val="FF0000"/>
                        <w:sz w:val="24"/>
                        <w:szCs w:val="24"/>
                      </w:rPr>
                    </w:pPr>
                    <w:r w:rsidRPr="004971D2">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9A4E0" w14:textId="77777777" w:rsidR="00987EEF" w:rsidRDefault="00987EEF" w:rsidP="00A524BD">
      <w:pPr>
        <w:spacing w:after="0" w:line="240" w:lineRule="auto"/>
      </w:pPr>
      <w:r>
        <w:separator/>
      </w:r>
    </w:p>
  </w:footnote>
  <w:footnote w:type="continuationSeparator" w:id="0">
    <w:p w14:paraId="2449919F" w14:textId="77777777" w:rsidR="00987EEF" w:rsidRDefault="00987EEF" w:rsidP="00A5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4D0A" w14:textId="3E537A65" w:rsidR="004971D2" w:rsidRDefault="004971D2">
    <w:pPr>
      <w:pStyle w:val="Header"/>
    </w:pPr>
    <w:r>
      <w:rPr>
        <w:noProof/>
      </w:rPr>
      <mc:AlternateContent>
        <mc:Choice Requires="wps">
          <w:drawing>
            <wp:anchor distT="0" distB="0" distL="0" distR="0" simplePos="0" relativeHeight="251659264" behindDoc="0" locked="0" layoutInCell="1" allowOverlap="1" wp14:anchorId="238B5533" wp14:editId="25EB8A2B">
              <wp:simplePos x="635" y="635"/>
              <wp:positionH relativeFrom="page">
                <wp:align>center</wp:align>
              </wp:positionH>
              <wp:positionV relativeFrom="page">
                <wp:align>top</wp:align>
              </wp:positionV>
              <wp:extent cx="686435" cy="391795"/>
              <wp:effectExtent l="0" t="0" r="18415" b="8255"/>
              <wp:wrapNone/>
              <wp:docPr id="19763877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1CDFE64E" w14:textId="54930392" w:rsidR="004971D2" w:rsidRPr="004971D2" w:rsidRDefault="004971D2" w:rsidP="004971D2">
                          <w:pPr>
                            <w:spacing w:after="0"/>
                            <w:rPr>
                              <w:rFonts w:ascii="Arial" w:eastAsia="Arial" w:hAnsi="Arial" w:cs="Arial"/>
                              <w:noProof/>
                              <w:color w:val="FF0000"/>
                              <w:sz w:val="24"/>
                              <w:szCs w:val="24"/>
                            </w:rPr>
                          </w:pPr>
                          <w:r w:rsidRPr="004971D2">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B5533"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fill o:detectmouseclick="t"/>
              <v:textbox style="mso-fit-shape-to-text:t" inset="0,15pt,0,0">
                <w:txbxContent>
                  <w:p w14:paraId="1CDFE64E" w14:textId="54930392" w:rsidR="004971D2" w:rsidRPr="004971D2" w:rsidRDefault="004971D2" w:rsidP="004971D2">
                    <w:pPr>
                      <w:spacing w:after="0"/>
                      <w:rPr>
                        <w:rFonts w:ascii="Arial" w:eastAsia="Arial" w:hAnsi="Arial" w:cs="Arial"/>
                        <w:noProof/>
                        <w:color w:val="FF0000"/>
                        <w:sz w:val="24"/>
                        <w:szCs w:val="24"/>
                      </w:rPr>
                    </w:pPr>
                    <w:r w:rsidRPr="004971D2">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78667" w14:textId="6EF4E9B7" w:rsidR="00A524BD" w:rsidRDefault="004971D2">
    <w:pPr>
      <w:pStyle w:val="Header"/>
    </w:pPr>
    <w:r>
      <w:rPr>
        <w:noProof/>
        <w:lang w:eastAsia="en-AU"/>
      </w:rPr>
      <w:t>[Insert corporation name, ICN and logo]</w:t>
    </w:r>
  </w:p>
  <w:p w14:paraId="576C16CD" w14:textId="77777777" w:rsidR="00426CFF" w:rsidRDefault="00426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D2FB" w14:textId="5BF766A2" w:rsidR="004971D2" w:rsidRDefault="004971D2">
    <w:pPr>
      <w:pStyle w:val="Header"/>
    </w:pPr>
    <w:r>
      <w:rPr>
        <w:noProof/>
      </w:rPr>
      <mc:AlternateContent>
        <mc:Choice Requires="wps">
          <w:drawing>
            <wp:anchor distT="0" distB="0" distL="0" distR="0" simplePos="0" relativeHeight="251658240" behindDoc="0" locked="0" layoutInCell="1" allowOverlap="1" wp14:anchorId="3D294000" wp14:editId="2859B48F">
              <wp:simplePos x="635" y="635"/>
              <wp:positionH relativeFrom="page">
                <wp:align>center</wp:align>
              </wp:positionH>
              <wp:positionV relativeFrom="page">
                <wp:align>top</wp:align>
              </wp:positionV>
              <wp:extent cx="686435" cy="391795"/>
              <wp:effectExtent l="0" t="0" r="18415" b="8255"/>
              <wp:wrapNone/>
              <wp:docPr id="1652575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634CBE5" w14:textId="627EFA70" w:rsidR="004971D2" w:rsidRPr="004971D2" w:rsidRDefault="004971D2" w:rsidP="004971D2">
                          <w:pPr>
                            <w:spacing w:after="0"/>
                            <w:rPr>
                              <w:rFonts w:ascii="Arial" w:eastAsia="Arial" w:hAnsi="Arial" w:cs="Arial"/>
                              <w:noProof/>
                              <w:color w:val="FF0000"/>
                              <w:sz w:val="24"/>
                              <w:szCs w:val="24"/>
                            </w:rPr>
                          </w:pPr>
                          <w:r w:rsidRPr="004971D2">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294000" id="_x0000_t202" coordsize="21600,21600" o:spt="202" path="m,l,21600r21600,l21600,xe">
              <v:stroke joinstyle="miter"/>
              <v:path gradientshapeok="t" o:connecttype="rect"/>
            </v:shapetype>
            <v:shape id="Text Box 1" o:spid="_x0000_s1028"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AtDwIAABwEAAAOAAAAZHJzL2Uyb0RvYy54bWysU8Fu2zAMvQ/YPwi6L3bSJWuMOEXWIsOA&#10;oC2QDj0rshQbkERBUmJnXz9KjpOu22nYRaZI+pF8fFrcdVqRo3C+AVPS8SinRBgOVWP2Jf3xsv50&#10;S4kPzFRMgRElPQlP75YfPyxaW4gJ1KAq4QiCGF+0tqR1CLbIMs9roZkfgRUGgxKcZgGvbp9VjrWI&#10;rlU2yfNZ1oKrrAMuvEfvQx+ky4QvpeDhSUovAlElxd5COl06d/HMlgtW7B2zdcPPbbB/6EKzxmDR&#10;C9QDC4wcXPMHlG64Aw8yjDjoDKRsuEgz4DTj/N0025pZkWZBcry90OT/Hyx/PG7tsyOh+wodLjAS&#10;0lpfeHTGeTrpdPxipwTjSOHpQpvoAuHonN3OPt9MKeEYupmPv8ynESW7/mydD98EaBKNkjrcSiKL&#10;HTc+9KlDSqxlYN0olTajzG8OxIye7NphtEK360hTlXQydL+D6oRDOej37S1fN1h6w3x4Zg4XjHOg&#10;aMMTHlJBW1I4W5TU4H7+zR/zkXeMUtKiYEpqUNGUqO8G9xG1lYzxPJ/meHODezcY5qDvAWU4xhdh&#10;eTJjXlCDKR3oV5TzKhbCEDMcy5U0DOZ96JWLz4GL1SoloYwsCxuztTxCR7oily/dK3P2THjATT3C&#10;oCZWvOO9z41/ers6BGQ/LSVS2xN5ZhwlmNZ6fi5R42/vKev6qJe/AA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julQLQ8CAAAc&#10;BAAADgAAAAAAAAAAAAAAAAAuAgAAZHJzL2Uyb0RvYy54bWxQSwECLQAUAAYACAAAACEAvAl9kNoA&#10;AAAEAQAADwAAAAAAAAAAAAAAAABpBAAAZHJzL2Rvd25yZXYueG1sUEsFBgAAAAAEAAQA8wAAAHAF&#10;AAAAAA==&#10;" filled="f" stroked="f">
              <v:fill o:detectmouseclick="t"/>
              <v:textbox style="mso-fit-shape-to-text:t" inset="0,15pt,0,0">
                <w:txbxContent>
                  <w:p w14:paraId="7634CBE5" w14:textId="627EFA70" w:rsidR="004971D2" w:rsidRPr="004971D2" w:rsidRDefault="004971D2" w:rsidP="004971D2">
                    <w:pPr>
                      <w:spacing w:after="0"/>
                      <w:rPr>
                        <w:rFonts w:ascii="Arial" w:eastAsia="Arial" w:hAnsi="Arial" w:cs="Arial"/>
                        <w:noProof/>
                        <w:color w:val="FF0000"/>
                        <w:sz w:val="24"/>
                        <w:szCs w:val="24"/>
                      </w:rPr>
                    </w:pPr>
                    <w:r w:rsidRPr="004971D2">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8979258">
    <w:abstractNumId w:val="2"/>
  </w:num>
  <w:num w:numId="2" w16cid:durableId="227813838">
    <w:abstractNumId w:val="1"/>
  </w:num>
  <w:num w:numId="3" w16cid:durableId="302394183">
    <w:abstractNumId w:val="0"/>
  </w:num>
  <w:num w:numId="4" w16cid:durableId="536352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3B"/>
    <w:rsid w:val="000613F0"/>
    <w:rsid w:val="00151A54"/>
    <w:rsid w:val="00296DCB"/>
    <w:rsid w:val="00426CFF"/>
    <w:rsid w:val="004677E5"/>
    <w:rsid w:val="004971D2"/>
    <w:rsid w:val="00557111"/>
    <w:rsid w:val="005C7C4E"/>
    <w:rsid w:val="00676D70"/>
    <w:rsid w:val="00707E3B"/>
    <w:rsid w:val="00860600"/>
    <w:rsid w:val="008902BA"/>
    <w:rsid w:val="009100DA"/>
    <w:rsid w:val="00963E87"/>
    <w:rsid w:val="0097330E"/>
    <w:rsid w:val="00987EEF"/>
    <w:rsid w:val="00A524BD"/>
    <w:rsid w:val="00CA5792"/>
    <w:rsid w:val="00E10E93"/>
    <w:rsid w:val="00EB3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DCEB7"/>
  <w15:docId w15:val="{AB9E31E5-8955-4C70-ADBE-0467671F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E3B"/>
    <w:pPr>
      <w:ind w:left="720"/>
      <w:contextualSpacing/>
    </w:pPr>
  </w:style>
  <w:style w:type="paragraph" w:styleId="Header">
    <w:name w:val="header"/>
    <w:basedOn w:val="Normal"/>
    <w:link w:val="HeaderChar"/>
    <w:uiPriority w:val="99"/>
    <w:unhideWhenUsed/>
    <w:rsid w:val="00A52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4BD"/>
  </w:style>
  <w:style w:type="paragraph" w:styleId="Footer">
    <w:name w:val="footer"/>
    <w:basedOn w:val="Normal"/>
    <w:link w:val="FooterChar"/>
    <w:uiPriority w:val="99"/>
    <w:unhideWhenUsed/>
    <w:rsid w:val="00A5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142</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Ryan</dc:creator>
  <cp:lastModifiedBy>Amanda DICKERSON</cp:lastModifiedBy>
  <cp:revision>4</cp:revision>
  <dcterms:created xsi:type="dcterms:W3CDTF">2019-03-14T01:29:00Z</dcterms:created>
  <dcterms:modified xsi:type="dcterms:W3CDTF">2024-10-09T08:56:00Z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9d9a165,75cd4892,14a0d5b</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785da405,70116dbd,1c73cc71</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ies>
</file>